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440101-2025-08856</w:t>
      </w:r>
    </w:p>
    <w:p>
      <w:pPr>
        <w:pStyle w:val="null3"/>
        <w:jc w:val="center"/>
        <w:outlineLvl w:val="3"/>
      </w:pPr>
      <w:r>
        <w:rPr>
          <w:sz w:val="24"/>
          <w:b/>
        </w:rPr>
        <w:t>采购项目编号：</w:t>
      </w:r>
      <w:r>
        <w:rPr>
          <w:sz w:val="24"/>
          <w:b/>
        </w:rPr>
        <w:t>GDHS25GZ16065X</w:t>
      </w:r>
    </w:p>
    <w:p>
      <w:pPr>
        <w:pStyle w:val="null3"/>
        <w:jc w:val="center"/>
        <w:outlineLvl w:val="3"/>
      </w:pPr>
      <w:r>
        <w:rPr>
          <w:sz w:val="24"/>
          <w:b/>
        </w:rPr>
        <w:t>项目名称：</w:t>
      </w:r>
      <w:r>
        <w:rPr>
          <w:sz w:val="24"/>
          <w:b/>
        </w:rPr>
        <w:t>2025年文献信息资源建设</w:t>
      </w:r>
    </w:p>
    <w:p>
      <w:pPr>
        <w:pStyle w:val="null3"/>
        <w:jc w:val="center"/>
        <w:outlineLvl w:val="3"/>
      </w:pPr>
      <w:r>
        <w:rPr>
          <w:sz w:val="24"/>
          <w:b/>
        </w:rPr>
        <w:t>采购人：</w:t>
      </w:r>
      <w:r>
        <w:rPr>
          <w:sz w:val="24"/>
          <w:b/>
        </w:rPr>
        <w:t>广州城市职业学院</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广州城市职业学院</w:t>
      </w:r>
      <w:r>
        <w:rPr/>
        <w:t>的委托，采用</w:t>
      </w:r>
      <w:r>
        <w:rPr/>
        <w:t>公开招标</w:t>
      </w:r>
      <w:r>
        <w:rPr/>
        <w:t>方式组织采购</w:t>
      </w:r>
      <w:r>
        <w:rPr/>
        <w:t>2025年文献信息资源建设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2025年文献信息资源建设</w:t>
      </w:r>
    </w:p>
    <w:p>
      <w:pPr>
        <w:pStyle w:val="null3"/>
        <w:ind w:firstLine="480"/>
      </w:pPr>
      <w:r>
        <w:rPr/>
        <w:t>采购计划编号：</w:t>
      </w:r>
      <w:r>
        <w:rPr/>
        <w:t>440101-2025-08856</w:t>
      </w:r>
    </w:p>
    <w:p>
      <w:pPr>
        <w:pStyle w:val="null3"/>
        <w:ind w:firstLine="480"/>
      </w:pPr>
      <w:r>
        <w:rPr/>
        <w:t>采购项目编号：</w:t>
      </w:r>
      <w:r>
        <w:rPr/>
        <w:t>GDHS25GZ16065X</w:t>
      </w:r>
    </w:p>
    <w:p>
      <w:pPr>
        <w:pStyle w:val="null3"/>
        <w:ind w:firstLine="480"/>
      </w:pPr>
      <w:r>
        <w:rPr/>
        <w:t>采购方式：</w:t>
      </w:r>
      <w:r>
        <w:rPr/>
        <w:t>公开招标</w:t>
      </w:r>
    </w:p>
    <w:p>
      <w:pPr>
        <w:pStyle w:val="null3"/>
        <w:ind w:firstLine="480"/>
      </w:pPr>
      <w:r>
        <w:rPr/>
        <w:t>预算金额：</w:t>
      </w:r>
      <w:r>
        <w:rPr/>
        <w:t>2,080,000.00</w:t>
      </w:r>
      <w:r>
        <w:rPr/>
        <w:t>元</w:t>
      </w:r>
    </w:p>
    <w:p>
      <w:pPr>
        <w:pStyle w:val="null3"/>
        <w:outlineLvl w:val="3"/>
      </w:pPr>
      <w:r>
        <w:rPr>
          <w:sz w:val="24"/>
          <w:b/>
        </w:rPr>
        <w:t>2.项目内容及需求情况（采购项目技术规格、参数及要求）</w:t>
      </w:r>
    </w:p>
    <w:p>
      <w:pPr>
        <w:pStyle w:val="null3"/>
      </w:pPr>
      <w:r>
        <w:rPr/>
        <w:t>采购包1(国内版社会科学类普通图书（含年鉴工具书一批）):</w:t>
      </w:r>
    </w:p>
    <w:p>
      <w:pPr>
        <w:pStyle w:val="null3"/>
      </w:pPr>
      <w:r>
        <w:rPr/>
        <w:t>采购包预算金额：540,000.00元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书籍、课本</w:t>
            </w:r>
          </w:p>
        </w:tc>
        <w:tc>
          <w:tcPr>
            <w:tcW w:type="dxa" w:w="2052"/>
          </w:tcPr>
          <w:p>
            <w:pPr>
              <w:pStyle w:val="null3"/>
            </w:pPr>
            <w:r>
              <w:rPr/>
              <w:t>国内版社会科学类普通图书（含年鉴工具书一批）</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合同履行期限：自签订合同起至2025年11月10日止有效。</w:t>
      </w:r>
    </w:p>
    <w:p>
      <w:pPr>
        <w:pStyle w:val="null3"/>
      </w:pPr>
      <w:r>
        <w:rPr/>
        <w:t>采购包2(国内版自然科学类（含综合类）普通图书):</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书籍、课本</w:t>
            </w:r>
          </w:p>
        </w:tc>
        <w:tc>
          <w:tcPr>
            <w:tcW w:type="dxa" w:w="2052"/>
          </w:tcPr>
          <w:p>
            <w:pPr>
              <w:pStyle w:val="null3"/>
            </w:pPr>
            <w:r>
              <w:rPr/>
              <w:t>国内版自然科学类（含综合类）普通图书</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合同履行期限：自签订合同起至2025年11月10日止有效。</w:t>
      </w:r>
    </w:p>
    <w:p>
      <w:pPr>
        <w:pStyle w:val="null3"/>
      </w:pPr>
      <w:r>
        <w:rPr/>
        <w:t>采购包3(2026年中文期刊):</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其他普通期刊</w:t>
            </w:r>
          </w:p>
        </w:tc>
        <w:tc>
          <w:tcPr>
            <w:tcW w:type="dxa" w:w="2052"/>
          </w:tcPr>
          <w:p>
            <w:pPr>
              <w:pStyle w:val="null3"/>
            </w:pPr>
            <w:r>
              <w:rPr/>
              <w:t>2026年中文期刊</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合同履行期限：自签订合同起至2026年12月31日止有效。</w:t>
      </w:r>
    </w:p>
    <w:p>
      <w:pPr>
        <w:pStyle w:val="null3"/>
      </w:pPr>
      <w:r>
        <w:rPr/>
        <w:t>采购包4(2026年港台和外文原版期刊):</w:t>
      </w:r>
    </w:p>
    <w:p>
      <w:pPr>
        <w:pStyle w:val="null3"/>
      </w:pPr>
      <w:r>
        <w:rPr/>
        <w:t>采购包预算金额：80,000.00元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其他普通期刊</w:t>
            </w:r>
          </w:p>
        </w:tc>
        <w:tc>
          <w:tcPr>
            <w:tcW w:type="dxa" w:w="2052"/>
          </w:tcPr>
          <w:p>
            <w:pPr>
              <w:pStyle w:val="null3"/>
            </w:pPr>
            <w:r>
              <w:rPr/>
              <w:t>2026年港台和外文原版期刊</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合同履行期限：自签订合同起至2026年12月31日止有效。</w:t>
      </w:r>
    </w:p>
    <w:p>
      <w:pPr>
        <w:pStyle w:val="null3"/>
      </w:pPr>
      <w:r>
        <w:rPr/>
        <w:t>采购包5(电子资源):</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其他资料</w:t>
            </w:r>
          </w:p>
        </w:tc>
        <w:tc>
          <w:tcPr>
            <w:tcW w:type="dxa" w:w="2136"/>
          </w:tcPr>
          <w:p>
            <w:pPr>
              <w:pStyle w:val="null3"/>
            </w:pPr>
            <w:r>
              <w:rPr/>
              <w:t>电子资源</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合同履行期限：自签订合同起一年内有效。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采购包1（国内版社会科学类普通图书（含年鉴工具书一批））：</w:t>
      </w:r>
      <w:r>
        <w:rPr/>
        <w:t>本采购包非专门面向中小企业采购。本采购包的中小企业划分标准所属行业为：零售业。</w:t>
      </w:r>
    </w:p>
    <w:p>
      <w:pPr>
        <w:pStyle w:val="null3"/>
        <w:jc w:val="left"/>
      </w:pPr>
      <w:r>
        <w:rPr/>
        <w:t>采购包2（国内版自然科学类（含综合类）普通图书）：</w:t>
      </w:r>
      <w:r>
        <w:rPr/>
        <w:t>本采购包非专门面向中小企业采购。本采购包的中小企业划分标准所属行业为：零售业。</w:t>
      </w:r>
    </w:p>
    <w:p>
      <w:pPr>
        <w:pStyle w:val="null3"/>
        <w:jc w:val="left"/>
      </w:pPr>
      <w:r>
        <w:rPr/>
        <w:t>采购包3（2026年中文期刊）：</w:t>
      </w:r>
      <w:r>
        <w:rPr/>
        <w:t>本采购包非专门面向中小企业采购。本采购包的中小企业划分标准所属行业为：零售业。</w:t>
      </w:r>
    </w:p>
    <w:p>
      <w:pPr>
        <w:pStyle w:val="null3"/>
        <w:jc w:val="left"/>
      </w:pPr>
      <w:r>
        <w:rPr/>
        <w:t>采购包4（2026年港台和外文原版期刊）：</w:t>
      </w:r>
      <w:r>
        <w:rPr/>
        <w:t>本采购包非专门面向中小企业采购。本采购包的中小企业划分标准所属行业为：零售业。</w:t>
      </w:r>
    </w:p>
    <w:p>
      <w:pPr>
        <w:pStyle w:val="null3"/>
        <w:jc w:val="left"/>
      </w:pPr>
      <w:r>
        <w:rPr/>
        <w:t>采购包5（电子资源）：</w:t>
      </w:r>
      <w:r>
        <w:rPr/>
        <w:t>1）本采购包属于专门面向中小企业采购的项目；2）中小企业须符合本项目采购标的对应的行业（软件和信息技术服务业）划分标准；3）监狱企业、残疾人福利单位视同小型、微型企业。属于监狱企业的，提供由省级以上监狱管理局、戒毒管理局(含新疆生产建设兵团)出具的属于监狱企业的证明文件；属于残疾人福利性单位的，提供《残疾人福利性单位声明函》。4）本采购包为货物标，投标人提供的货物全部由符合政策要求的中小微企业制造。供应商须选择货物类的《中小企业声明函》进行填写，如按服务类或工程类进行填写，不视为中小企业。</w:t>
      </w:r>
    </w:p>
    <w:p>
      <w:pPr>
        <w:pStyle w:val="null3"/>
        <w:outlineLvl w:val="3"/>
      </w:pPr>
      <w:r>
        <w:rPr>
          <w:sz w:val="24"/>
          <w:b/>
        </w:rPr>
        <w:t>3.本项目特定的资格要求：</w:t>
      </w:r>
    </w:p>
    <w:p>
      <w:pPr>
        <w:pStyle w:val="null3"/>
      </w:pPr>
      <w:r>
        <w:rPr/>
        <w:t>采购包1（国内版社会科学类普通图书（含年鉴工具书一批））：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3)投标人必须具有《中华人民共和国出版物经营许可证》（提供有效的证书复印件；如国家另有规定，则从其规定）。</w:t>
      </w:r>
    </w:p>
    <w:p>
      <w:pPr>
        <w:pStyle w:val="null3"/>
      </w:pPr>
      <w:r>
        <w:rPr/>
        <w:t>采购包2（国内版自然科学类（含综合类）普通图书）：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3)投标人必须具有《中华人民共和国出版物经营许可证》（提供有效的证书复印件；如国家另有规定，则从其规定）。</w:t>
      </w:r>
    </w:p>
    <w:p>
      <w:pPr>
        <w:pStyle w:val="null3"/>
      </w:pPr>
      <w:r>
        <w:rPr/>
        <w:t>采购包3（2026年中文期刊）：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3)投标人必须具有《中华人民共和国出版物经营许可证》（提供有效的证书复印件；如国家另有规定，则从其规定）。</w:t>
      </w:r>
    </w:p>
    <w:p>
      <w:pPr>
        <w:pStyle w:val="null3"/>
      </w:pPr>
      <w:r>
        <w:rPr/>
        <w:t>采购包4（2026年港台和外文原版期刊）：</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3)投标人必须具有《中华人民共和国出版物经营许可证》和《中华人民共和国出版物进口经营许可证》（提供有效的证书复印件；如国家另有规定，则从其规定）。</w:t>
      </w:r>
    </w:p>
    <w:p>
      <w:pPr>
        <w:pStyle w:val="null3"/>
      </w:pPr>
      <w:r>
        <w:rPr/>
        <w:t>采购包5（电子资源）：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广东和盛招标代理有限公司官网（https://www.gdhsbid.com/）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广州城市职业学院</w:t>
      </w:r>
    </w:p>
    <w:p>
      <w:pPr>
        <w:pStyle w:val="null3"/>
        <w:ind w:firstLine="480"/>
      </w:pPr>
      <w:r>
        <w:rPr/>
        <w:t xml:space="preserve"> 地址：</w:t>
      </w:r>
      <w:r>
        <w:rPr/>
        <w:t>广园中路248号</w:t>
      </w:r>
    </w:p>
    <w:p>
      <w:pPr>
        <w:pStyle w:val="null3"/>
        <w:ind w:firstLine="480"/>
      </w:pPr>
      <w:r>
        <w:rPr/>
        <w:t xml:space="preserve"> 联系方式：</w:t>
      </w:r>
      <w:r>
        <w:rPr/>
        <w:t>020-81318569</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曹工、廖海雄</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w:t>
      </w:r>
      <w:r>
        <w:rPr>
          <w:sz w:val="21"/>
          <w:b/>
        </w:rPr>
        <w:t>一）说明</w:t>
      </w:r>
    </w:p>
    <w:p>
      <w:pPr>
        <w:pStyle w:val="null3"/>
        <w:ind w:right="-180" w:firstLine="420"/>
        <w:jc w:val="both"/>
      </w:pPr>
      <w:r>
        <w:rPr>
          <w:sz w:val="21"/>
        </w:rPr>
        <w:t>1．</w:t>
      </w:r>
      <w:r>
        <w:rPr>
          <w:sz w:val="21"/>
        </w:rPr>
        <w:t>本次招标项目为纸质</w:t>
      </w:r>
      <w:r>
        <w:rPr>
          <w:sz w:val="21"/>
        </w:rPr>
        <w:t>图书（含年鉴工具书一批）、</w:t>
      </w:r>
      <w:r>
        <w:rPr>
          <w:sz w:val="21"/>
        </w:rPr>
        <w:t>2026年中外文期刊和电子资源采购项目。</w:t>
      </w:r>
    </w:p>
    <w:p>
      <w:pPr>
        <w:pStyle w:val="null3"/>
        <w:ind w:right="-180" w:firstLine="420"/>
        <w:jc w:val="both"/>
      </w:pPr>
      <w:r>
        <w:rPr>
          <w:sz w:val="21"/>
        </w:rPr>
        <w:t>2．采购</w:t>
      </w:r>
      <w:r>
        <w:rPr>
          <w:sz w:val="21"/>
        </w:rPr>
        <w:t>预算：</w:t>
      </w:r>
    </w:p>
    <w:tbl>
      <w:tblPr>
        <w:tblW w:w="0" w:type="auto"/>
        <w:tblBorders>
          <w:top w:val="none" w:color="000000" w:sz="4"/>
          <w:left w:val="none" w:color="000000" w:sz="4"/>
          <w:bottom w:val="none" w:color="000000" w:sz="4"/>
          <w:right w:val="none" w:color="000000" w:sz="4"/>
          <w:insideH w:val="none"/>
          <w:insideV w:val="none"/>
        </w:tblBorders>
      </w:tblPr>
      <w:tblGrid>
        <w:gridCol w:w="794"/>
        <w:gridCol w:w="4015"/>
        <w:gridCol w:w="1834"/>
        <w:gridCol w:w="1632"/>
      </w:tblGrid>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4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子包内容</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预算金额（实洋）</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选取中标人数</w:t>
            </w:r>
          </w:p>
        </w:tc>
      </w:tr>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国内版社会科学类普通图书（含年鉴工具书一批）</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54万元</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1家</w:t>
            </w:r>
          </w:p>
        </w:tc>
      </w:tr>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国内版自然科学类（含综合类）普通图书</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36万元</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1家</w:t>
            </w:r>
          </w:p>
        </w:tc>
      </w:tr>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2026年中文期刊</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10万元</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1家</w:t>
            </w:r>
          </w:p>
        </w:tc>
      </w:tr>
      <w:tr>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2026年港台和外文原版期刊</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8万元</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1家</w:t>
            </w:r>
          </w:p>
        </w:tc>
      </w:tr>
      <w:tr>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电子资源</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100万元</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w:t>
            </w:r>
            <w:r>
              <w:rPr>
                <w:sz w:val="21"/>
              </w:rPr>
              <w:t>1家</w:t>
            </w:r>
          </w:p>
        </w:tc>
      </w:tr>
    </w:tbl>
    <w:p>
      <w:pPr>
        <w:pStyle w:val="null3"/>
        <w:spacing w:before="90"/>
        <w:ind w:firstLine="420"/>
        <w:jc w:val="both"/>
      </w:pPr>
      <w:r>
        <w:rPr>
          <w:sz w:val="21"/>
        </w:rPr>
        <w:t>3.投标人以包号为单位对所有内容进行投标，不允许只对子包部分内容进行投标。</w:t>
      </w:r>
    </w:p>
    <w:p>
      <w:pPr>
        <w:pStyle w:val="null3"/>
        <w:ind w:firstLine="420"/>
        <w:jc w:val="both"/>
      </w:pPr>
      <w:r>
        <w:rPr>
          <w:sz w:val="21"/>
        </w:rPr>
        <w:t>4.招标文件中带“★”号条款（若有）为实质性条款，投标人须满足或响应，若无法完全满足，将会被认定为无效投标。</w:t>
      </w:r>
    </w:p>
    <w:p>
      <w:pPr>
        <w:pStyle w:val="null3"/>
        <w:ind w:firstLine="420"/>
        <w:jc w:val="both"/>
      </w:pPr>
      <w:r>
        <w:rPr>
          <w:sz w:val="21"/>
        </w:rPr>
        <w:t>5.</w:t>
      </w:r>
      <w:r>
        <w:rPr>
          <w:sz w:val="21"/>
        </w:rPr>
        <w:t>符合采购包</w:t>
      </w:r>
      <w:r>
        <w:rPr>
          <w:sz w:val="21"/>
        </w:rPr>
        <w:t>1、采购包2、采购包3、采购包4或采购包5资格条件的投标人，可以对其中一个采购包单独投标，也可以对多个采购包都投标。采购包1和采购包2兼投不兼中，按采购包1→采购包2顺序评审，已获得采购包1的第一中标候选人资格的投标人，将不具有采购包2的候选人推荐资格。其他采购包允许兼中，采购包1或采购包2的中标人可再兼中采购包3至采购包5。</w:t>
      </w:r>
    </w:p>
    <w:p>
      <w:pPr>
        <w:pStyle w:val="null3"/>
        <w:ind w:firstLine="420"/>
        <w:jc w:val="both"/>
      </w:pPr>
      <w:r>
        <w:rPr>
          <w:sz w:val="21"/>
        </w:rPr>
        <w:t>6．</w:t>
      </w:r>
      <w:r>
        <w:rPr>
          <w:sz w:val="21"/>
        </w:rPr>
        <w:t>投标人应完全理解采购人不一定接受最低报价。</w:t>
      </w:r>
      <w:r>
        <w:rPr>
          <w:sz w:val="21"/>
        </w:rPr>
        <w:t>投标人在满足本用户需求书的各项要求的基础上，可提供附设的优惠条件。</w:t>
      </w:r>
    </w:p>
    <w:p>
      <w:pPr>
        <w:pStyle w:val="null3"/>
        <w:ind w:firstLine="420"/>
        <w:jc w:val="both"/>
      </w:pPr>
      <w:r>
        <w:rPr>
          <w:sz w:val="21"/>
        </w:rPr>
        <w:t>7.投标人符合中国政府采购法关于投标人的资格条件要求，为具有独立承担民事责任能力的在中华人民共和国境内注册的具有法人资格的组织机构，不接受联合体投标。</w:t>
      </w:r>
    </w:p>
    <w:p>
      <w:pPr>
        <w:pStyle w:val="null3"/>
        <w:ind w:firstLine="420"/>
        <w:jc w:val="both"/>
      </w:pPr>
      <w:r>
        <w:rPr>
          <w:sz w:val="21"/>
        </w:rPr>
        <w:t>8.本采购项目不得以任何方式转包或分包给其他经营者。</w:t>
      </w:r>
    </w:p>
    <w:p>
      <w:pPr>
        <w:pStyle w:val="null3"/>
        <w:ind w:firstLine="420"/>
        <w:jc w:val="both"/>
      </w:pPr>
      <w:r>
        <w:rPr>
          <w:sz w:val="21"/>
        </w:rPr>
        <w:t>9.中小企业相关提醒：</w:t>
      </w:r>
    </w:p>
    <w:p>
      <w:pPr>
        <w:pStyle w:val="null3"/>
        <w:ind w:firstLine="420"/>
        <w:jc w:val="both"/>
      </w:pPr>
      <w:r>
        <w:rPr>
          <w:sz w:val="21"/>
        </w:rPr>
        <w:t>1）本项目采购包1、采购包2、采购包3、采购包4均非专门面向中小企业采购</w:t>
      </w:r>
      <w:r>
        <w:rPr>
          <w:sz w:val="21"/>
        </w:rPr>
        <w:t>，采购包</w:t>
      </w:r>
      <w:r>
        <w:rPr>
          <w:sz w:val="21"/>
        </w:rPr>
        <w:t>5</w:t>
      </w:r>
      <w:r>
        <w:rPr>
          <w:sz w:val="21"/>
        </w:rPr>
        <w:t>专门面向中小企业</w:t>
      </w:r>
      <w:r>
        <w:rPr>
          <w:sz w:val="21"/>
        </w:rPr>
        <w:t>采购。</w:t>
      </w:r>
    </w:p>
    <w:p>
      <w:pPr>
        <w:pStyle w:val="null3"/>
        <w:ind w:firstLine="420"/>
        <w:jc w:val="both"/>
      </w:pPr>
      <w:r>
        <w:rPr>
          <w:sz w:val="21"/>
        </w:rPr>
        <w:t>2）中小企业须符合本项目采购标的对应的行业划分标准；</w:t>
      </w:r>
    </w:p>
    <w:p>
      <w:pPr>
        <w:pStyle w:val="null3"/>
        <w:ind w:firstLine="420"/>
        <w:jc w:val="both"/>
      </w:pPr>
      <w:r>
        <w:rPr>
          <w:sz w:val="21"/>
        </w:rPr>
        <w:t>3）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ind w:firstLine="422"/>
        <w:jc w:val="both"/>
      </w:pPr>
      <w:r>
        <w:rPr>
          <w:sz w:val="21"/>
          <w:b/>
        </w:rPr>
        <w:t>4）本项目为货物标，供应商须选择货物类的《中小企业声明函》进行填写，如按服务类或工程类的进行填写，不视为中小企业。</w:t>
      </w:r>
    </w:p>
    <w:p>
      <w:pPr>
        <w:pStyle w:val="null3"/>
        <w:ind w:firstLine="420"/>
        <w:jc w:val="both"/>
      </w:pPr>
      <w:r>
        <w:rPr>
          <w:sz w:val="21"/>
        </w:rPr>
        <w:t>5）《中小企业声明函》的填写要求见《广东省财政厅关于进一步规范政府采购活动中落实促进中小企业发展政策的通知》（粤财采购〔2024〕11号）的规定，供应商可登录： https://gdgpo.czt.gd.gov.cn/freecms/site/guangdong/tz/info/2024/15000058.html查阅。</w:t>
      </w:r>
    </w:p>
    <w:p>
      <w:pPr>
        <w:pStyle w:val="null3"/>
        <w:ind w:firstLine="420"/>
        <w:jc w:val="both"/>
      </w:pPr>
      <w:r>
        <w:rPr>
          <w:sz w:val="21"/>
        </w:rPr>
        <w:t>6）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ind w:firstLine="402"/>
      </w:pPr>
      <w:r>
        <w:rPr>
          <w:b/>
        </w:rPr>
        <w:t>（二</w:t>
      </w:r>
      <w:r>
        <w:rPr>
          <w:sz w:val="21"/>
          <w:b/>
        </w:rPr>
        <w:t>）项目基本要求</w:t>
      </w:r>
    </w:p>
    <w:p>
      <w:pPr>
        <w:pStyle w:val="null3"/>
        <w:ind w:firstLine="420"/>
        <w:jc w:val="both"/>
      </w:pPr>
      <w:r>
        <w:rPr>
          <w:sz w:val="21"/>
        </w:rPr>
        <w:t>1.本次招标项目为广州城市职业学院</w:t>
      </w:r>
      <w:r>
        <w:rPr>
          <w:sz w:val="21"/>
        </w:rPr>
        <w:t>纸质社会科学类普通图书</w:t>
      </w:r>
      <w:r>
        <w:rPr>
          <w:sz w:val="21"/>
        </w:rPr>
        <w:t>（含年鉴工具书一批）、纸质自然科学类（含综合类）普通图书、</w:t>
      </w:r>
      <w:r>
        <w:rPr>
          <w:sz w:val="21"/>
        </w:rPr>
        <w:t>2026年中文期刊、2026年港台和外文原版期刊、电子资源供货资格, 采购包1和采购包2自签订合同起至2025年11月10日止有效；采购包3和采购包4自签订合同起至2026年12月31日止有效，但是，采购包3最后一批刊物到达时间可以延至2027年4月底，采购包4最后一批刊物到达时间可以延至2027年9月底；采购包5根据合同约定时间一年内有效。</w:t>
      </w:r>
    </w:p>
    <w:p>
      <w:pPr>
        <w:pStyle w:val="null3"/>
        <w:ind w:firstLine="420"/>
        <w:jc w:val="both"/>
      </w:pPr>
      <w:r>
        <w:rPr>
          <w:sz w:val="21"/>
        </w:rPr>
        <w:t>2．采购范围：广州城市职业学院所要求的社会科学和自然科学领域的各类图书、年鉴工具书、期刊与电子资源。</w:t>
      </w:r>
    </w:p>
    <w:p>
      <w:pPr>
        <w:pStyle w:val="null3"/>
        <w:ind w:firstLine="420"/>
        <w:jc w:val="both"/>
      </w:pPr>
      <w:r>
        <w:rPr>
          <w:sz w:val="21"/>
        </w:rPr>
        <w:t>3．采购方式：图书分批采购，年鉴工具书、期刊和电子资源一次性选购。</w:t>
      </w:r>
    </w:p>
    <w:p>
      <w:pPr>
        <w:pStyle w:val="null3"/>
        <w:ind w:firstLine="420"/>
        <w:jc w:val="both"/>
      </w:pPr>
      <w:r>
        <w:rPr>
          <w:sz w:val="21"/>
        </w:rPr>
        <w:t>4．报价方式：</w:t>
      </w:r>
      <w:r>
        <w:rPr>
          <w:sz w:val="21"/>
        </w:rPr>
        <w:t>书刊</w:t>
      </w:r>
      <w:r>
        <w:rPr>
          <w:sz w:val="21"/>
        </w:rPr>
        <w:t>由投标人报出</w:t>
      </w:r>
      <w:r>
        <w:rPr>
          <w:sz w:val="21"/>
        </w:rPr>
        <w:t>投标折扣率，电子资源由投标人报出实际采购价。</w:t>
      </w:r>
    </w:p>
    <w:p>
      <w:pPr>
        <w:pStyle w:val="null3"/>
        <w:ind w:firstLine="422"/>
        <w:jc w:val="both"/>
      </w:pPr>
      <w:r>
        <w:rPr>
          <w:sz w:val="21"/>
          <w:b/>
        </w:rPr>
        <w:t>实际采购中，</w:t>
      </w:r>
      <w:r>
        <w:rPr>
          <w:sz w:val="21"/>
          <w:b/>
          <w:u w:val="single"/>
        </w:rPr>
        <w:t>社会科学类普通图书（含年鉴工具书）结算金额</w:t>
      </w:r>
      <w:r>
        <w:rPr>
          <w:sz w:val="21"/>
          <w:b/>
          <w:u w:val="single"/>
        </w:rPr>
        <w:t>=图书（含年鉴工具书）出版价格×</w:t>
      </w:r>
      <w:r>
        <w:rPr>
          <w:sz w:val="21"/>
          <w:b/>
          <w:u w:val="single"/>
        </w:rPr>
        <w:t>投标折扣率。</w:t>
      </w:r>
    </w:p>
    <w:p>
      <w:pPr>
        <w:pStyle w:val="null3"/>
        <w:ind w:firstLine="422"/>
        <w:jc w:val="both"/>
      </w:pPr>
      <w:r>
        <w:rPr>
          <w:sz w:val="21"/>
          <w:b/>
          <w:u w:val="single"/>
        </w:rPr>
        <w:t>国内版自然科学类（含综合类）普通图书结算金额</w:t>
      </w:r>
      <w:r>
        <w:rPr>
          <w:sz w:val="21"/>
          <w:b/>
          <w:u w:val="single"/>
        </w:rPr>
        <w:t>=图书出版价格×</w:t>
      </w:r>
      <w:r>
        <w:rPr>
          <w:sz w:val="21"/>
          <w:b/>
          <w:u w:val="single"/>
        </w:rPr>
        <w:t>投标折扣率。</w:t>
      </w:r>
    </w:p>
    <w:p>
      <w:pPr>
        <w:pStyle w:val="null3"/>
        <w:ind w:firstLine="422"/>
        <w:jc w:val="both"/>
      </w:pPr>
      <w:r>
        <w:rPr>
          <w:sz w:val="21"/>
          <w:b/>
          <w:u w:val="single"/>
        </w:rPr>
        <w:t>中文期刊结算金额</w:t>
      </w:r>
      <w:r>
        <w:rPr>
          <w:sz w:val="21"/>
          <w:b/>
          <w:u w:val="single"/>
        </w:rPr>
        <w:t>=期刊出版标称价格×</w:t>
      </w:r>
      <w:r>
        <w:rPr>
          <w:sz w:val="21"/>
          <w:b/>
          <w:u w:val="single"/>
        </w:rPr>
        <w:t>投标折扣率。</w:t>
      </w:r>
    </w:p>
    <w:p>
      <w:pPr>
        <w:pStyle w:val="null3"/>
        <w:ind w:firstLine="422"/>
        <w:jc w:val="both"/>
      </w:pPr>
      <w:r>
        <w:rPr>
          <w:sz w:val="21"/>
          <w:b/>
          <w:u w:val="single"/>
        </w:rPr>
        <w:t>港台和外文原版期刊结算金额</w:t>
      </w:r>
      <w:r>
        <w:rPr>
          <w:sz w:val="21"/>
          <w:b/>
          <w:u w:val="single"/>
        </w:rPr>
        <w:t>=期刊出版人民币标称价格</w:t>
      </w:r>
      <w:r>
        <w:rPr>
          <w:sz w:val="21"/>
          <w:b/>
          <w:u w:val="single"/>
        </w:rPr>
        <w:t>×</w:t>
      </w:r>
      <w:r>
        <w:rPr>
          <w:sz w:val="21"/>
          <w:b/>
          <w:u w:val="single"/>
        </w:rPr>
        <w:t>投标折扣率。</w:t>
      </w:r>
    </w:p>
    <w:p>
      <w:pPr>
        <w:pStyle w:val="null3"/>
        <w:ind w:firstLine="422"/>
        <w:jc w:val="both"/>
      </w:pPr>
      <w:r>
        <w:rPr>
          <w:sz w:val="21"/>
          <w:b/>
          <w:u w:val="single"/>
        </w:rPr>
        <w:t>电子资源由投标人报出实际采购价。</w:t>
      </w:r>
    </w:p>
    <w:p>
      <w:pPr>
        <w:pStyle w:val="null3"/>
      </w:pPr>
      <w:r>
        <w:rPr>
          <w:b/>
        </w:rPr>
        <w:t>（三</w:t>
      </w:r>
      <w:r>
        <w:rPr>
          <w:sz w:val="21"/>
          <w:b/>
        </w:rPr>
        <w:t>）质量、服务要求</w:t>
      </w:r>
    </w:p>
    <w:p>
      <w:pPr>
        <w:pStyle w:val="null3"/>
        <w:ind w:firstLine="422"/>
        <w:jc w:val="center"/>
      </w:pPr>
      <w:r>
        <w:rPr>
          <w:sz w:val="21"/>
          <w:b/>
        </w:rPr>
        <w:t>（一）采购包</w:t>
      </w:r>
      <w:r>
        <w:rPr>
          <w:sz w:val="21"/>
          <w:b/>
        </w:rPr>
        <w:t>1：国内版社会科学类普通图书（含年鉴工具书一批）</w:t>
      </w:r>
    </w:p>
    <w:p>
      <w:pPr>
        <w:pStyle w:val="null3"/>
        <w:ind w:firstLine="422"/>
        <w:jc w:val="both"/>
      </w:pPr>
      <w:r>
        <w:rPr>
          <w:sz w:val="21"/>
          <w:b/>
        </w:rPr>
        <w:t>1.图书质量</w:t>
      </w:r>
    </w:p>
    <w:p>
      <w:pPr>
        <w:pStyle w:val="null3"/>
        <w:ind w:firstLine="420"/>
        <w:jc w:val="both"/>
      </w:pPr>
      <w:r>
        <w:rPr>
          <w:sz w:val="21"/>
        </w:rPr>
        <w:t>1.1 中标人应保证在采购人使用货物或货物的任何一部分时,免受第三方提出的侵犯其专利权、商标权、著作权或其他知识产权的起诉；应保证所供应图书的内容、版本及进货来源合法，对所供应图书的版本、知识产权、进货来源负相应的法律责任；保证所供图书均为正版，一旦发现盗版图书，中标人负责妥善处理纠纷并承担全部法律责任，采购人有权单方面终止合作，并要求中标人赔偿采购人因此而造成的损失。</w:t>
      </w:r>
    </w:p>
    <w:p>
      <w:pPr>
        <w:pStyle w:val="null3"/>
        <w:ind w:firstLine="420"/>
        <w:jc w:val="both"/>
      </w:pPr>
      <w:r>
        <w:rPr>
          <w:sz w:val="21"/>
        </w:rPr>
        <w:t>1.2中标人应保证所供应图书的内容符合国家意识形态相关规定要求。对于已到馆但尚未验收的图书，如果内容出现不符合国家意识形态规定要求的问题，在10个工作日内予以退书，并妥善做好后续处理。</w:t>
      </w:r>
    </w:p>
    <w:p>
      <w:pPr>
        <w:pStyle w:val="null3"/>
        <w:ind w:firstLine="420"/>
        <w:jc w:val="both"/>
      </w:pPr>
      <w:r>
        <w:rPr>
          <w:sz w:val="21"/>
        </w:rPr>
        <w:t>1.3 中标人应保证所供应图书必须是经国家新闻出版管理部门批准出版的正规图书，不能有错页、错订、错行、人为损坏、印刷质量等问题。如有新书一年内开裂、掉页等质量问题，一年内中标人应无条件退换，并承担由此发生的相关费用。</w:t>
      </w:r>
    </w:p>
    <w:p>
      <w:pPr>
        <w:pStyle w:val="null3"/>
        <w:ind w:firstLine="420"/>
        <w:jc w:val="both"/>
      </w:pPr>
      <w:r>
        <w:rPr>
          <w:sz w:val="21"/>
        </w:rPr>
        <w:t>1.4 如因采购人工作失误造成错订、错购，或出现图书装订、印刷方面的问题，中标人应接到采购人书面通知后在10个工作日内无条件予以退书或换书。</w:t>
      </w:r>
    </w:p>
    <w:p>
      <w:pPr>
        <w:pStyle w:val="null3"/>
        <w:ind w:firstLine="420"/>
        <w:jc w:val="both"/>
      </w:pPr>
      <w:r>
        <w:rPr>
          <w:sz w:val="21"/>
        </w:rPr>
        <w:t>1.5 提供的品种与订单不符时，中标人必须无条件负责退换。中标人应按订单数量交货，多出订单数，采购人有权拒绝收货；不足订单数，中标人应在一个工作日内补足或退款，并赔偿因此给采购人造成的损失。</w:t>
      </w:r>
    </w:p>
    <w:p>
      <w:pPr>
        <w:pStyle w:val="null3"/>
        <w:ind w:firstLine="420"/>
        <w:jc w:val="both"/>
      </w:pPr>
      <w:r>
        <w:rPr>
          <w:sz w:val="21"/>
        </w:rPr>
        <w:t>1.6 中标人按照采购人所要求的图书种类，出版时间等组织图书貨源，若出现图书质量问题，无条件退换。</w:t>
      </w:r>
    </w:p>
    <w:p>
      <w:pPr>
        <w:pStyle w:val="null3"/>
        <w:ind w:firstLine="420"/>
        <w:jc w:val="both"/>
      </w:pPr>
      <w:r>
        <w:rPr>
          <w:sz w:val="21"/>
        </w:rPr>
        <w:t>1.7年鉴工具书质量要求等同图书。</w:t>
      </w:r>
    </w:p>
    <w:p>
      <w:pPr>
        <w:pStyle w:val="null3"/>
        <w:ind w:firstLine="422"/>
        <w:jc w:val="both"/>
      </w:pPr>
      <w:r>
        <w:rPr>
          <w:sz w:val="21"/>
          <w:b/>
        </w:rPr>
        <w:t>2.供货要求</w:t>
      </w:r>
    </w:p>
    <w:p>
      <w:pPr>
        <w:pStyle w:val="null3"/>
        <w:ind w:firstLine="420"/>
        <w:jc w:val="both"/>
      </w:pPr>
      <w:r>
        <w:rPr>
          <w:sz w:val="21"/>
        </w:rPr>
        <w:t>2.1 总体要求</w:t>
      </w:r>
    </w:p>
    <w:p>
      <w:pPr>
        <w:pStyle w:val="null3"/>
        <w:ind w:firstLine="420"/>
        <w:jc w:val="both"/>
      </w:pPr>
      <w:r>
        <w:rPr>
          <w:sz w:val="21"/>
        </w:rPr>
        <w:t>图书采购途径分为三种，即现场采购、发送书目订购与网络选购，以现场采购和书目订购为主，网络选购为辅；年鉴按照采购人提供的年鉴采购清单（见附件</w:t>
      </w:r>
      <w:r>
        <w:rPr>
          <w:sz w:val="21"/>
        </w:rPr>
        <w:t>1《年鉴工具书目录》）订购，约38种100册，不得自行搭配和追加未经采购人确认的品种和复本数量。中标人应当满足采购人选择的采购方式。</w:t>
      </w:r>
    </w:p>
    <w:p>
      <w:pPr>
        <w:pStyle w:val="null3"/>
        <w:ind w:firstLine="420"/>
        <w:jc w:val="both"/>
      </w:pPr>
      <w:r>
        <w:rPr>
          <w:sz w:val="21"/>
        </w:rPr>
        <w:t>（</w:t>
      </w:r>
      <w:r>
        <w:rPr>
          <w:sz w:val="21"/>
        </w:rPr>
        <w:t>1）采购范围主要为2024年以来出版的社会科学类专业图书（指定要求提供的品种例外），其中</w:t>
      </w:r>
      <w:r>
        <w:rPr>
          <w:sz w:val="21"/>
        </w:rPr>
        <w:t>本校专业图书的采选参见</w:t>
      </w:r>
      <w:r>
        <w:rPr>
          <w:sz w:val="21"/>
        </w:rPr>
        <w:t>“2.5图书品种要求”</w:t>
      </w:r>
      <w:r>
        <w:rPr>
          <w:sz w:val="21"/>
        </w:rPr>
        <w:t>。</w:t>
      </w:r>
    </w:p>
    <w:p>
      <w:pPr>
        <w:pStyle w:val="null3"/>
        <w:ind w:firstLine="420"/>
        <w:jc w:val="both"/>
      </w:pPr>
      <w:r>
        <w:rPr>
          <w:sz w:val="21"/>
        </w:rPr>
        <w:t>（</w:t>
      </w:r>
      <w:r>
        <w:rPr>
          <w:sz w:val="21"/>
        </w:rPr>
        <w:t>2）合同期内，中标人须每个月提供不少于1次的新书出版信息，供采购人选购。</w:t>
      </w:r>
    </w:p>
    <w:p>
      <w:pPr>
        <w:pStyle w:val="null3"/>
        <w:ind w:firstLine="420"/>
        <w:jc w:val="both"/>
      </w:pPr>
      <w:r>
        <w:rPr>
          <w:sz w:val="21"/>
        </w:rPr>
        <w:t>（</w:t>
      </w:r>
      <w:r>
        <w:rPr>
          <w:sz w:val="21"/>
        </w:rPr>
        <w:t>3）合同期内，中标人须每两个月至少统计一次图书到货率，提供未到书清单，并说明原因，最终由双方商定是否取消订购。</w:t>
      </w:r>
    </w:p>
    <w:p>
      <w:pPr>
        <w:pStyle w:val="null3"/>
        <w:ind w:firstLine="420"/>
        <w:jc w:val="both"/>
      </w:pPr>
      <w:r>
        <w:rPr>
          <w:sz w:val="21"/>
        </w:rPr>
        <w:t>（</w:t>
      </w:r>
      <w:r>
        <w:rPr>
          <w:sz w:val="21"/>
        </w:rPr>
        <w:t>4）为保证品种来源，缩短到货周期，中标人每年至少提供一次省外采购服务（至少2人），或参加全国大型的图书展销会、书市和图书订购会，外采的差旅费、食宿费由中标人负责解决，所需费用包含在投标报价之中。</w:t>
      </w:r>
    </w:p>
    <w:p>
      <w:pPr>
        <w:pStyle w:val="null3"/>
        <w:ind w:firstLine="420"/>
        <w:jc w:val="both"/>
      </w:pPr>
      <w:r>
        <w:rPr>
          <w:sz w:val="21"/>
        </w:rPr>
        <w:t>（</w:t>
      </w:r>
      <w:r>
        <w:rPr>
          <w:sz w:val="21"/>
        </w:rPr>
        <w:t>5）中标人须负责将采购的图书运送至采购人指定的地点，负责图书的卸货和有序排放，图书的接订、送货、收退、结算等所有服务均有专人负责跟进。图书运输所需费用包含在投标报价之中。</w:t>
      </w:r>
    </w:p>
    <w:p>
      <w:pPr>
        <w:pStyle w:val="null3"/>
        <w:ind w:firstLine="420"/>
        <w:jc w:val="both"/>
      </w:pPr>
      <w:r>
        <w:rPr>
          <w:sz w:val="21"/>
        </w:rPr>
        <w:t>（</w:t>
      </w:r>
      <w:r>
        <w:rPr>
          <w:sz w:val="21"/>
        </w:rPr>
        <w:t>6）图书加工及其他售后服务的费用均包含在投标报价之中。加工图书所需材料（如：条形码、书标、碳带、白乳胶、保护膜、专用印油、RFID标签等）由中标人提供。材料的规格和质量须满足采购人要求，得到采购人认可，具体要求见附件2《普通图书加工所需耗材要求》。</w:t>
      </w:r>
    </w:p>
    <w:p>
      <w:pPr>
        <w:pStyle w:val="null3"/>
        <w:ind w:firstLine="420"/>
        <w:jc w:val="both"/>
      </w:pPr>
      <w:r>
        <w:rPr>
          <w:sz w:val="21"/>
        </w:rPr>
        <w:t>2.2图书现货采购</w:t>
      </w:r>
    </w:p>
    <w:p>
      <w:pPr>
        <w:pStyle w:val="null3"/>
        <w:ind w:firstLine="420"/>
        <w:jc w:val="both"/>
      </w:pPr>
      <w:r>
        <w:rPr>
          <w:sz w:val="21"/>
        </w:rPr>
        <w:t>（</w:t>
      </w:r>
      <w:r>
        <w:rPr>
          <w:sz w:val="21"/>
        </w:rPr>
        <w:t>1）中标人能够提供2024年以后出版的超过10万种的新书供现场采购。</w:t>
      </w:r>
    </w:p>
    <w:p>
      <w:pPr>
        <w:pStyle w:val="null3"/>
        <w:ind w:firstLine="420"/>
        <w:jc w:val="both"/>
      </w:pPr>
      <w:r>
        <w:rPr>
          <w:sz w:val="21"/>
        </w:rPr>
        <w:t>（</w:t>
      </w:r>
      <w:r>
        <w:rPr>
          <w:sz w:val="21"/>
        </w:rPr>
        <w:t>2）中标人能够按用户要求配备组织师生现场选书所需车辆，有连续3年以上的服务经验，平均每两个月组织1次20名以上师生到卖场选书。</w:t>
      </w:r>
    </w:p>
    <w:p>
      <w:pPr>
        <w:pStyle w:val="null3"/>
        <w:ind w:firstLine="420"/>
        <w:jc w:val="both"/>
      </w:pPr>
      <w:r>
        <w:rPr>
          <w:sz w:val="21"/>
        </w:rPr>
        <w:t>（</w:t>
      </w:r>
      <w:r>
        <w:rPr>
          <w:sz w:val="21"/>
        </w:rPr>
        <w:t>3）中标人在合同期内须为采购人提供每个月不少于1天的现场采购服务，现场采购时间由采购人确定，采购人应当提前3天通知中标人，以便做好相关工作准备。现采时，中标人需配备足够的工作人员和现采设备（包括现采需要的电脑和采集器等）配合采购人组织的采书活动，中标人负责采书活动中复本的配齐、重书的归架等工作。</w:t>
      </w:r>
    </w:p>
    <w:p>
      <w:pPr>
        <w:pStyle w:val="null3"/>
        <w:ind w:firstLine="420"/>
        <w:jc w:val="both"/>
      </w:pPr>
      <w:r>
        <w:rPr>
          <w:sz w:val="21"/>
        </w:rPr>
        <w:t>（</w:t>
      </w:r>
      <w:r>
        <w:rPr>
          <w:sz w:val="21"/>
        </w:rPr>
        <w:t>4）现场采购的图书在发出订单20日内完成配送，到书率不低于98%，书目订购的图书在发出订单30日内完成配送，到书率不低于90%，中标人须对未到图书承担相应责任。</w:t>
      </w:r>
    </w:p>
    <w:p>
      <w:pPr>
        <w:pStyle w:val="null3"/>
        <w:ind w:firstLine="420"/>
        <w:jc w:val="both"/>
      </w:pPr>
      <w:r>
        <w:rPr>
          <w:sz w:val="21"/>
        </w:rPr>
        <w:t>2.3图书预订要求</w:t>
      </w:r>
    </w:p>
    <w:p>
      <w:pPr>
        <w:pStyle w:val="null3"/>
        <w:ind w:firstLine="420"/>
        <w:jc w:val="both"/>
      </w:pPr>
      <w:r>
        <w:rPr>
          <w:sz w:val="21"/>
        </w:rPr>
        <w:t>（</w:t>
      </w:r>
      <w:r>
        <w:rPr>
          <w:sz w:val="21"/>
        </w:rPr>
        <w:t>1）中标人须提供符合采购人教学和科研需要的2024年以来出版的新书书目10万种以上，或按采购人提供的订单配送图书。</w:t>
      </w:r>
    </w:p>
    <w:p>
      <w:pPr>
        <w:pStyle w:val="null3"/>
        <w:ind w:firstLine="420"/>
        <w:jc w:val="both"/>
      </w:pPr>
      <w:r>
        <w:rPr>
          <w:sz w:val="21"/>
        </w:rPr>
        <w:t>（</w:t>
      </w:r>
      <w:r>
        <w:rPr>
          <w:sz w:val="21"/>
        </w:rPr>
        <w:t>2）中标人接到采购人订单后，预订图书在图书出版后两个月内到货，图书馆读者“荐购图书”在14日内完成配送。</w:t>
      </w:r>
    </w:p>
    <w:p>
      <w:pPr>
        <w:pStyle w:val="null3"/>
        <w:ind w:firstLine="420"/>
        <w:jc w:val="both"/>
      </w:pPr>
      <w:r>
        <w:rPr>
          <w:sz w:val="21"/>
        </w:rPr>
        <w:t>（</w:t>
      </w:r>
      <w:r>
        <w:rPr>
          <w:sz w:val="21"/>
        </w:rPr>
        <w:t>3）预订图书的年到书率不低于95%，中标人须对未到图书承担相应责任。</w:t>
      </w:r>
    </w:p>
    <w:p>
      <w:pPr>
        <w:pStyle w:val="null3"/>
        <w:ind w:firstLine="420"/>
        <w:jc w:val="both"/>
      </w:pPr>
      <w:r>
        <w:rPr>
          <w:sz w:val="21"/>
        </w:rPr>
        <w:t>2.4 图书网上选购要求</w:t>
      </w:r>
    </w:p>
    <w:p>
      <w:pPr>
        <w:pStyle w:val="null3"/>
        <w:ind w:firstLine="420"/>
        <w:jc w:val="both"/>
      </w:pPr>
      <w:r>
        <w:rPr>
          <w:sz w:val="21"/>
        </w:rPr>
        <w:t>（</w:t>
      </w:r>
      <w:r>
        <w:rPr>
          <w:sz w:val="21"/>
        </w:rPr>
        <w:t>1）采购人可以根据中标人提供的远程选书平台（自己的专业采访网站）远程选购图书；</w:t>
      </w:r>
    </w:p>
    <w:p>
      <w:pPr>
        <w:pStyle w:val="null3"/>
        <w:ind w:firstLine="420"/>
        <w:jc w:val="both"/>
      </w:pPr>
      <w:r>
        <w:rPr>
          <w:sz w:val="21"/>
        </w:rPr>
        <w:t>（</w:t>
      </w:r>
      <w:r>
        <w:rPr>
          <w:sz w:val="21"/>
        </w:rPr>
        <w:t>2）中标人的网站（需在投标文件中提供网站地址）应当能够实现数据的上传和下载，能向采购人的学生和老师开放书目查询，帮助汇总统计网上订购结果，供采购人作为采访订购的依据。</w:t>
      </w:r>
    </w:p>
    <w:p>
      <w:pPr>
        <w:pStyle w:val="null3"/>
        <w:ind w:firstLine="420"/>
        <w:jc w:val="both"/>
      </w:pPr>
      <w:r>
        <w:rPr>
          <w:sz w:val="21"/>
        </w:rPr>
        <w:t>2.5图书品种要求</w:t>
      </w:r>
    </w:p>
    <w:p>
      <w:pPr>
        <w:pStyle w:val="null3"/>
        <w:ind w:firstLine="420"/>
        <w:jc w:val="both"/>
      </w:pPr>
      <w:r>
        <w:rPr>
          <w:sz w:val="21"/>
        </w:rPr>
        <w:t>本次采购人根据专业发展需要，主要采购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图书，其比例不低于</w:t>
      </w:r>
      <w:r>
        <w:rPr>
          <w:sz w:val="21"/>
        </w:rPr>
        <w:t>80%。</w:t>
      </w:r>
    </w:p>
    <w:p>
      <w:pPr>
        <w:pStyle w:val="null3"/>
        <w:ind w:firstLine="422"/>
        <w:jc w:val="both"/>
      </w:pPr>
      <w:r>
        <w:rPr>
          <w:sz w:val="21"/>
          <w:b/>
        </w:rPr>
        <w:t>3.服务要求</w:t>
      </w:r>
    </w:p>
    <w:p>
      <w:pPr>
        <w:pStyle w:val="null3"/>
        <w:ind w:firstLine="420"/>
        <w:jc w:val="both"/>
      </w:pPr>
      <w:r>
        <w:rPr>
          <w:sz w:val="21"/>
        </w:rPr>
        <w:t>3.1</w:t>
      </w:r>
      <w:r>
        <w:rPr>
          <w:sz w:val="21"/>
        </w:rPr>
        <w:t>中标人具有较强的图书供货能力。与国内多家大型图书出版机构（包括但不限于下列出版机构：人民出版社、商务印书馆、中华书局、新华出版社、作家出版社、中信出版集团、生活</w:t>
      </w:r>
      <w:r>
        <w:rPr>
          <w:sz w:val="21"/>
        </w:rPr>
        <w:t>·读书·新知三联书店、电子工业、机械工业、人民邮电、化学工业、中国建筑工业、中国经济、中国金融、中国财政经济、经济科学、经济管理、高等教育、清华大学、北京大学、中国人民大学、广西师范大学、社会科学文献、科学出版社、中国社会科学、外语教学与研究、人民文学、北京联合出版公司）有长期稳定的合作关系，具有调剂出版物余缺的能力和操作措施。</w:t>
      </w:r>
    </w:p>
    <w:p>
      <w:pPr>
        <w:pStyle w:val="null3"/>
        <w:ind w:firstLine="420"/>
        <w:jc w:val="both"/>
      </w:pPr>
      <w:r>
        <w:rPr>
          <w:sz w:val="21"/>
        </w:rPr>
        <w:t>3.2所有图书的品种、装帧及复本数量均由采购人决定，中标人不得自行搭配和追加非采购人确认订购的品种、装帧及复本数量的图书，到货图书若与订购情况不符，无论加工与否一律退回。图书发货差错率应低于1%。</w:t>
      </w:r>
    </w:p>
    <w:p>
      <w:pPr>
        <w:pStyle w:val="null3"/>
        <w:ind w:firstLine="420"/>
        <w:jc w:val="both"/>
      </w:pPr>
      <w:r>
        <w:rPr>
          <w:sz w:val="21"/>
        </w:rPr>
        <w:t>3.3</w:t>
      </w:r>
      <w:r>
        <w:rPr>
          <w:sz w:val="21"/>
        </w:rPr>
        <w:t>图书到货验收后，如有残旧、破损、缺页、散页、空页、错装、印刷模糊不清、附件（如光盘、磁带等）不齐全或损坏等情况，中标人应无条件负责调换，加工后的图书如出现上述情况的也应无条件调换。</w:t>
      </w:r>
    </w:p>
    <w:p>
      <w:pPr>
        <w:pStyle w:val="null3"/>
        <w:ind w:firstLine="420"/>
        <w:jc w:val="both"/>
      </w:pPr>
      <w:r>
        <w:rPr>
          <w:sz w:val="21"/>
        </w:rPr>
        <w:t>3.4</w:t>
      </w:r>
      <w:r>
        <w:rPr>
          <w:sz w:val="21"/>
        </w:rPr>
        <w:t>中标人须保证所供应货物的质量，包括装订质量和印刷质量，若新书一年内开裂、掉页，中标人应无条件负责调换。</w:t>
      </w:r>
    </w:p>
    <w:p>
      <w:pPr>
        <w:pStyle w:val="null3"/>
        <w:ind w:firstLine="420"/>
        <w:jc w:val="both"/>
      </w:pPr>
      <w:r>
        <w:rPr>
          <w:sz w:val="21"/>
        </w:rPr>
        <w:t>3.5中标人须具有良好的企业信誉及售后服务能力，具备较强的图书分编技术力量，能按照采购人图书馆的要求提供标准数据。中标人需随书配送标准的MARC编目数据（中文图书为CNMARC 编目数据），编目数据保障率不低于99%，中标人负责解决配套的编目数据在导入时出现的问题，费用包含在投标报价之中。</w:t>
      </w:r>
    </w:p>
    <w:p>
      <w:pPr>
        <w:pStyle w:val="null3"/>
        <w:ind w:firstLine="420"/>
        <w:jc w:val="both"/>
      </w:pPr>
      <w:r>
        <w:rPr>
          <w:sz w:val="21"/>
        </w:rPr>
        <w:t>3.6中标人的编目数据加工人员要具有有关图书编目业务培训合格的证件，能够按照采购人的分编细则要求，在采购人的指导、监督下完成图书分类、编目、增加馆藏数据、验收统计、打印书标等工作，并接受采购人的考核、检查，要求做到细致、准确，数据准确率应保证在95%以上。经校对有错的数据，到馆编目人员要负责修改。图书编目的具体要求详见附件3《广州城市职业学院图书馆中文图书编目著录细则》。</w:t>
      </w:r>
    </w:p>
    <w:p>
      <w:pPr>
        <w:pStyle w:val="null3"/>
        <w:ind w:firstLine="420"/>
        <w:jc w:val="both"/>
      </w:pPr>
      <w:r>
        <w:rPr>
          <w:sz w:val="21"/>
        </w:rPr>
        <w:t>3.7图书加工过程中不允许随意更换人员。图书验收加工的具体要求详见附件4《广州城市职业学院图书馆图书验收管理办法（节选）》和附件5《广州城市职业学院图书馆图书加工管理办法》。</w:t>
      </w:r>
    </w:p>
    <w:p>
      <w:pPr>
        <w:pStyle w:val="null3"/>
        <w:ind w:firstLine="420"/>
        <w:jc w:val="both"/>
      </w:pPr>
      <w:r>
        <w:rPr>
          <w:sz w:val="21"/>
        </w:rPr>
        <w:t>3.8中标人需与采购人图书馆验收人员共同验收，逐一与编目数据核对，确保做到一一对应。中标人提供的图书清单与编目数据在编排顺序上应保持一致，另外还需按“包”给序号。同次采购的同种图书必须同一批到馆，并放在同一个包内。</w:t>
      </w:r>
    </w:p>
    <w:p>
      <w:pPr>
        <w:pStyle w:val="null3"/>
        <w:ind w:firstLine="420"/>
        <w:jc w:val="both"/>
      </w:pPr>
      <w:r>
        <w:rPr>
          <w:sz w:val="21"/>
        </w:rPr>
        <w:t>3.9对每批到馆的图书，中标人须随书提供分包清单两份、总清单一份、电子清单，且清单上应注明以下项目：ISBN号、题名、著者、价格、数量、每种书的合计金额、每包给出合计册数、种数，合计金额；最后给出总包数、册数、种数，总码洋、总实洋。送货过程中所产生的所有费用由中标人承担。</w:t>
      </w:r>
    </w:p>
    <w:p>
      <w:pPr>
        <w:pStyle w:val="null3"/>
        <w:ind w:firstLine="420"/>
        <w:jc w:val="both"/>
      </w:pPr>
      <w:r>
        <w:rPr>
          <w:sz w:val="21"/>
        </w:rPr>
        <w:t>3.10采购人有权对内容不符合采购人教学科研需要、价值体系构建或有质量问题的已到馆图书进行退货处理。对图书本身有质量问题的（包括缺页、倒装、模糊不清、折页、开线、开胶等情况）、在配送过程中产生脏残、破损的、图书的相关附件（如光盘等）不齐全或破损的、不合适本馆收藏的图书进行退书处理，在清单上标注退书及退书原因；图书种册数与清单不符的，按实际数量修改清单；对套装书进行册数标注，并将合计项的种数、册数和码洋进行相应修改。</w:t>
      </w:r>
    </w:p>
    <w:p>
      <w:pPr>
        <w:pStyle w:val="null3"/>
        <w:ind w:firstLine="420"/>
        <w:jc w:val="both"/>
      </w:pPr>
      <w:r>
        <w:rPr>
          <w:sz w:val="21"/>
        </w:rPr>
        <w:t>3.11到馆图书经采购人验收后，由中标人负责派人到采购人图书馆完成图书的编目工作。从每批图书到馆日算起，中标人按每千册图书五天编目的进度来计算交货时间，及时将图书编目完毕交付采购人验收，数据出错率小于2%。</w:t>
      </w:r>
    </w:p>
    <w:p>
      <w:pPr>
        <w:pStyle w:val="null3"/>
        <w:ind w:firstLine="420"/>
        <w:jc w:val="both"/>
      </w:pPr>
      <w:r>
        <w:rPr>
          <w:sz w:val="21"/>
        </w:rPr>
        <w:t>3.12到馆图书经采购人验收后，由中标人负责派人到采购人图书馆完成图书的后期加工工作(包括盖馆藏章、贴条形码、贴书标、贴书标保护膜、</w:t>
      </w:r>
      <w:r>
        <w:rPr>
          <w:sz w:val="21"/>
        </w:rPr>
        <w:t>贴</w:t>
      </w:r>
      <w:r>
        <w:rPr>
          <w:sz w:val="21"/>
        </w:rPr>
        <w:t>RFID标签、将数据写入RFID标签、</w:t>
      </w:r>
      <w:r>
        <w:rPr>
          <w:sz w:val="21"/>
        </w:rPr>
        <w:t>上架等</w:t>
      </w:r>
      <w:r>
        <w:rPr>
          <w:sz w:val="21"/>
        </w:rPr>
        <w:t>)。加工图书所需的材料（如条形码、书标、碳带、白乳胶、保护膜、专用印油、RFID标签等）由中标人提供。只有在图书帐目清楚并完成加工后，采购人才支付书款。</w:t>
      </w:r>
    </w:p>
    <w:p>
      <w:pPr>
        <w:pStyle w:val="null3"/>
        <w:ind w:firstLine="420"/>
        <w:jc w:val="both"/>
      </w:pPr>
      <w:r>
        <w:rPr>
          <w:sz w:val="21"/>
        </w:rPr>
        <w:t>3.13中标人应在送货前与采购人图书馆协商确定具体的送货时间、批数，提供送货与卸货服务；新书加工完毕后，中标人按采购人图书馆的要求将新书移送至书库指定位置并提供上架服务。以上服务所需费用包含在投标报价之中。</w:t>
      </w:r>
    </w:p>
    <w:p>
      <w:pPr>
        <w:pStyle w:val="null3"/>
        <w:ind w:firstLine="420"/>
        <w:jc w:val="both"/>
      </w:pPr>
      <w:r>
        <w:rPr>
          <w:sz w:val="21"/>
        </w:rPr>
        <w:t>采购人地址如下：</w:t>
      </w:r>
    </w:p>
    <w:p>
      <w:pPr>
        <w:pStyle w:val="null3"/>
        <w:ind w:firstLine="420"/>
        <w:jc w:val="both"/>
      </w:pPr>
      <w:r>
        <w:rPr>
          <w:sz w:val="21"/>
        </w:rPr>
        <w:t>广州城市职业学院科教城校区图书馆（增城区科教大道</w:t>
      </w:r>
      <w:r>
        <w:rPr>
          <w:sz w:val="21"/>
        </w:rPr>
        <w:t>142号）</w:t>
      </w:r>
    </w:p>
    <w:p>
      <w:pPr>
        <w:pStyle w:val="null3"/>
        <w:ind w:firstLine="420"/>
        <w:jc w:val="both"/>
      </w:pPr>
      <w:r>
        <w:rPr>
          <w:sz w:val="21"/>
        </w:rPr>
        <w:t>3.14年鉴</w:t>
      </w:r>
      <w:r>
        <w:rPr>
          <w:sz w:val="21"/>
        </w:rPr>
        <w:t>服务要求等同图书。</w:t>
      </w:r>
    </w:p>
    <w:p>
      <w:pPr>
        <w:pStyle w:val="null3"/>
        <w:ind w:firstLine="422"/>
        <w:jc w:val="both"/>
      </w:pPr>
      <w:r>
        <w:rPr>
          <w:sz w:val="21"/>
          <w:b/>
        </w:rPr>
        <w:t>4.项目服务能力、方案及实施要求</w:t>
      </w:r>
    </w:p>
    <w:p>
      <w:pPr>
        <w:pStyle w:val="null3"/>
        <w:ind w:firstLine="420"/>
        <w:jc w:val="both"/>
      </w:pPr>
      <w:r>
        <w:rPr>
          <w:sz w:val="21"/>
        </w:rPr>
        <w:t>4.1供应商根据项目的实际情况，在项目整体需求的基础上科学合理地对如下内容作出详细说明：</w:t>
      </w:r>
    </w:p>
    <w:p>
      <w:pPr>
        <w:pStyle w:val="null3"/>
        <w:ind w:firstLine="420"/>
        <w:jc w:val="both"/>
      </w:pPr>
      <w:r>
        <w:rPr>
          <w:sz w:val="21"/>
        </w:rPr>
        <w:t>（</w:t>
      </w:r>
      <w:r>
        <w:rPr>
          <w:sz w:val="21"/>
        </w:rPr>
        <w:t>1）项目执行计划方案</w:t>
      </w:r>
    </w:p>
    <w:p>
      <w:pPr>
        <w:pStyle w:val="null3"/>
        <w:ind w:firstLine="420"/>
        <w:jc w:val="both"/>
      </w:pPr>
      <w:r>
        <w:rPr>
          <w:sz w:val="21"/>
        </w:rPr>
        <w:t>包括但不限于：</w:t>
      </w:r>
      <w:r>
        <w:rPr>
          <w:sz w:val="21"/>
        </w:rPr>
        <w:t>①现场采购方案； ②图书供货计划、退货方案； ③书籍的加工、上架方案；④到货率承诺。</w:t>
      </w:r>
    </w:p>
    <w:p>
      <w:pPr>
        <w:pStyle w:val="null3"/>
        <w:ind w:firstLine="420"/>
        <w:jc w:val="both"/>
      </w:pPr>
      <w:r>
        <w:rPr>
          <w:sz w:val="21"/>
        </w:rPr>
        <w:t>（</w:t>
      </w:r>
      <w:r>
        <w:rPr>
          <w:sz w:val="21"/>
        </w:rPr>
        <w:t>2）质量保证方案</w:t>
      </w:r>
    </w:p>
    <w:p>
      <w:pPr>
        <w:pStyle w:val="null3"/>
        <w:ind w:firstLine="420"/>
        <w:jc w:val="both"/>
      </w:pPr>
      <w:r>
        <w:rPr>
          <w:sz w:val="21"/>
        </w:rPr>
        <w:t>包括但不限于：</w:t>
      </w:r>
      <w:r>
        <w:rPr>
          <w:sz w:val="21"/>
        </w:rPr>
        <w:t>①总体质量目标； ②供货保障措施； ③图书质量保证措施。</w:t>
      </w:r>
    </w:p>
    <w:p>
      <w:pPr>
        <w:pStyle w:val="null3"/>
        <w:ind w:firstLine="420"/>
        <w:jc w:val="both"/>
      </w:pPr>
      <w:r>
        <w:rPr>
          <w:sz w:val="21"/>
        </w:rPr>
        <w:t>（</w:t>
      </w:r>
      <w:r>
        <w:rPr>
          <w:sz w:val="21"/>
        </w:rPr>
        <w:t>3）配送服务方案</w:t>
      </w:r>
    </w:p>
    <w:p>
      <w:pPr>
        <w:pStyle w:val="null3"/>
        <w:ind w:firstLine="420"/>
        <w:jc w:val="both"/>
      </w:pPr>
      <w:r>
        <w:rPr>
          <w:sz w:val="21"/>
        </w:rPr>
        <w:t>包括但不限于：</w:t>
      </w:r>
      <w:r>
        <w:rPr>
          <w:sz w:val="21"/>
        </w:rPr>
        <w:t>①货物出厂、运输过程中的保护措施； ②货物交货过程中的保护措施； ③物流配送方案及各种规章制度。</w:t>
      </w:r>
    </w:p>
    <w:p>
      <w:pPr>
        <w:pStyle w:val="null3"/>
        <w:ind w:firstLine="420"/>
        <w:jc w:val="both"/>
      </w:pPr>
      <w:r>
        <w:rPr>
          <w:sz w:val="21"/>
        </w:rPr>
        <w:t>（</w:t>
      </w:r>
      <w:r>
        <w:rPr>
          <w:sz w:val="21"/>
        </w:rPr>
        <w:t>4）售后服务方案</w:t>
      </w:r>
    </w:p>
    <w:p>
      <w:pPr>
        <w:pStyle w:val="null3"/>
        <w:ind w:firstLine="420"/>
        <w:jc w:val="both"/>
      </w:pPr>
      <w:r>
        <w:rPr>
          <w:sz w:val="21"/>
        </w:rPr>
        <w:t>包括但不限于：</w:t>
      </w:r>
      <w:r>
        <w:rPr>
          <w:sz w:val="21"/>
        </w:rPr>
        <w:t>①售后服务承诺； ②售后服务流程； ③图书分编方案；④编目数据保障率承诺。</w:t>
      </w:r>
    </w:p>
    <w:p>
      <w:pPr>
        <w:pStyle w:val="null3"/>
        <w:ind w:firstLine="420"/>
        <w:jc w:val="both"/>
      </w:pPr>
      <w:r>
        <w:rPr>
          <w:sz w:val="21"/>
        </w:rPr>
        <w:t>（</w:t>
      </w:r>
      <w:r>
        <w:rPr>
          <w:sz w:val="21"/>
        </w:rPr>
        <w:t>5）个性化增值服务</w:t>
      </w:r>
    </w:p>
    <w:p>
      <w:pPr>
        <w:pStyle w:val="null3"/>
        <w:ind w:firstLine="420"/>
        <w:jc w:val="both"/>
      </w:pPr>
      <w:r>
        <w:rPr>
          <w:sz w:val="21"/>
        </w:rPr>
        <w:t>包括但不限于：提供特色书源、急需用书即时送货、专题书展、图书捐赠、赠书代加工、阅读推广等增值服务及其它优惠服务情况。</w:t>
      </w:r>
    </w:p>
    <w:p>
      <w:pPr>
        <w:pStyle w:val="null3"/>
        <w:ind w:firstLine="420"/>
        <w:jc w:val="both"/>
      </w:pPr>
      <w:r>
        <w:rPr>
          <w:sz w:val="21"/>
        </w:rPr>
        <w:t>4.2为确保项目实施：</w:t>
      </w:r>
    </w:p>
    <w:p>
      <w:pPr>
        <w:pStyle w:val="null3"/>
        <w:ind w:firstLine="420"/>
        <w:jc w:val="both"/>
      </w:pPr>
      <w:r>
        <w:rPr>
          <w:sz w:val="21"/>
        </w:rPr>
        <w:t>（</w:t>
      </w:r>
      <w:r>
        <w:rPr>
          <w:sz w:val="21"/>
        </w:rPr>
        <w:t>1）</w:t>
      </w:r>
      <w:r>
        <w:rPr>
          <w:sz w:val="21"/>
        </w:rPr>
        <w:t>投标人为本项目拟定的项目团队人员中，具有有关图书编目业务培训合格证件、图书发行业务资格证件。</w:t>
      </w:r>
    </w:p>
    <w:p>
      <w:pPr>
        <w:pStyle w:val="null3"/>
        <w:ind w:firstLine="420"/>
        <w:jc w:val="both"/>
      </w:pPr>
      <w:r>
        <w:rPr>
          <w:sz w:val="21"/>
        </w:rPr>
        <w:t>（</w:t>
      </w:r>
      <w:r>
        <w:rPr>
          <w:sz w:val="21"/>
        </w:rPr>
        <w:t>2）</w:t>
      </w:r>
      <w:r>
        <w:rPr>
          <w:sz w:val="21"/>
        </w:rPr>
        <w:t>投标人具有一定的运输能力，配备组织师生现场选书所需车辆。</w:t>
      </w:r>
    </w:p>
    <w:p>
      <w:pPr>
        <w:pStyle w:val="null3"/>
        <w:ind w:firstLine="420"/>
        <w:jc w:val="both"/>
      </w:pPr>
      <w:r>
        <w:rPr>
          <w:sz w:val="21"/>
        </w:rPr>
        <w:t>（</w:t>
      </w:r>
      <w:r>
        <w:rPr>
          <w:sz w:val="21"/>
        </w:rPr>
        <w:t>3）</w:t>
      </w:r>
      <w:r>
        <w:rPr>
          <w:sz w:val="21"/>
        </w:rPr>
        <w:t>服务期内，对采购人的服务通知，中标人在接报后</w:t>
      </w:r>
      <w:r>
        <w:rPr>
          <w:sz w:val="21"/>
        </w:rPr>
        <w:t>1小时内响应的，并在4小时内处理完毕。</w:t>
      </w:r>
    </w:p>
    <w:p>
      <w:pPr>
        <w:pStyle w:val="null3"/>
      </w:pPr>
      <w:r>
        <w:rPr>
          <w:sz w:val="21"/>
          <w:b/>
        </w:rPr>
        <w:t>（二）采购包</w:t>
      </w:r>
      <w:r>
        <w:rPr>
          <w:sz w:val="21"/>
          <w:b/>
        </w:rPr>
        <w:t>2：国内版自然科学类（含综合类）普通图书</w:t>
      </w:r>
    </w:p>
    <w:p>
      <w:pPr>
        <w:pStyle w:val="null3"/>
        <w:ind w:right="105" w:firstLine="422"/>
        <w:jc w:val="both"/>
      </w:pPr>
      <w:r>
        <w:rPr>
          <w:sz w:val="21"/>
          <w:b/>
        </w:rPr>
        <w:t>1.图书质量</w:t>
      </w:r>
    </w:p>
    <w:p>
      <w:pPr>
        <w:pStyle w:val="null3"/>
        <w:ind w:right="105" w:firstLine="420"/>
        <w:jc w:val="both"/>
      </w:pPr>
      <w:r>
        <w:rPr>
          <w:sz w:val="21"/>
        </w:rPr>
        <w:t>1.1 中标人应保证在采购人使用货物或货物的任何一部分时,免受第三方提出的侵犯其专利权、商标权、著作权或其他知识产权的起诉；应保证所供应图书的内容、版本及进货来源合法，对所供应图书的版本、知识产权、进货来源负相应的法律责任；保证所供图书均为正版，一旦发现盗版图书，中标人负责妥善处理纠纷并承担全部法律责任，采购人有权单方面终止合作，并要求中标人赔偿采购人因此而造成的损失。</w:t>
      </w:r>
    </w:p>
    <w:p>
      <w:pPr>
        <w:pStyle w:val="null3"/>
        <w:ind w:right="105" w:firstLine="420"/>
        <w:jc w:val="both"/>
      </w:pPr>
      <w:r>
        <w:rPr>
          <w:sz w:val="21"/>
        </w:rPr>
        <w:t>1.2中标人应保证所供应图书的内容符合国家意识形态相关规定要求。对于已到馆但尚未验收的图书，如果内容出现不符合国家意识形态规定要求的问题，在10个工作日内予以退书，并妥善做好后续处理。</w:t>
      </w:r>
    </w:p>
    <w:p>
      <w:pPr>
        <w:pStyle w:val="null3"/>
        <w:ind w:right="105" w:firstLine="420"/>
        <w:jc w:val="both"/>
      </w:pPr>
      <w:r>
        <w:rPr>
          <w:sz w:val="21"/>
        </w:rPr>
        <w:t>1.3 中标人应保证所供应图书必须是经国家新闻出版管理部门批准出版的正规图书，不能有错页、错订、错行、人为损坏、印刷质量等问题。如有新书一年内开裂、掉页等质量问题，一年内中标人应无条件退换，并承担由此发生的相关费用。</w:t>
      </w:r>
    </w:p>
    <w:p>
      <w:pPr>
        <w:pStyle w:val="null3"/>
        <w:ind w:right="105" w:firstLine="420"/>
        <w:jc w:val="both"/>
      </w:pPr>
      <w:r>
        <w:rPr>
          <w:sz w:val="21"/>
        </w:rPr>
        <w:t>1.4 如因采购人工作失误造成错订、错购，或出现图书装订、印刷方面的问题，中标人应接到采购人书面通知后在10个工作日内无条件予以退书或换书。</w:t>
      </w:r>
    </w:p>
    <w:p>
      <w:pPr>
        <w:pStyle w:val="null3"/>
        <w:ind w:right="105" w:firstLine="420"/>
        <w:jc w:val="both"/>
      </w:pPr>
      <w:r>
        <w:rPr>
          <w:sz w:val="21"/>
        </w:rPr>
        <w:t>1.5 提供的品种与订单不符时，中标人必须无条件负责退换。中标人应按订单数量交货，多出订单数，采购人有权拒绝收货；不足订单数，中标人应在一个工作日内补足或退款，并赔偿因此给采购人造成的损失。</w:t>
      </w:r>
    </w:p>
    <w:p>
      <w:pPr>
        <w:pStyle w:val="null3"/>
        <w:ind w:right="105" w:firstLine="420"/>
        <w:jc w:val="both"/>
      </w:pPr>
      <w:r>
        <w:rPr>
          <w:sz w:val="21"/>
        </w:rPr>
        <w:t>1.6 中标人按照采购人所要求的图书种类，出版时间等组织图书貨源，若出现图书质量问题，无条件退换。</w:t>
      </w:r>
    </w:p>
    <w:p>
      <w:pPr>
        <w:pStyle w:val="null3"/>
        <w:ind w:right="105" w:firstLine="422"/>
        <w:jc w:val="both"/>
      </w:pPr>
      <w:r>
        <w:rPr>
          <w:sz w:val="21"/>
          <w:b/>
        </w:rPr>
        <w:t>2.供货要求</w:t>
      </w:r>
    </w:p>
    <w:p>
      <w:pPr>
        <w:pStyle w:val="null3"/>
        <w:ind w:right="105" w:firstLine="420"/>
        <w:jc w:val="both"/>
      </w:pPr>
      <w:r>
        <w:rPr>
          <w:sz w:val="21"/>
        </w:rPr>
        <w:t>2.1 总体要求</w:t>
      </w:r>
    </w:p>
    <w:p>
      <w:pPr>
        <w:pStyle w:val="null3"/>
        <w:ind w:right="105" w:firstLine="420"/>
        <w:jc w:val="both"/>
      </w:pPr>
      <w:r>
        <w:rPr>
          <w:sz w:val="21"/>
        </w:rPr>
        <w:t>图书采购途径分为三种，即现场采购、发送书目订购与网络选购，以现场采购和书目订购为主，网络选购为辅，不得自行搭配和追加未经采购人确认的品种和复本数量。中标人应当满足采购人选择的采购方式。</w:t>
      </w:r>
    </w:p>
    <w:p>
      <w:pPr>
        <w:pStyle w:val="null3"/>
        <w:ind w:right="105" w:firstLine="420"/>
        <w:jc w:val="both"/>
      </w:pPr>
      <w:r>
        <w:rPr>
          <w:sz w:val="21"/>
        </w:rPr>
        <w:t>（</w:t>
      </w:r>
      <w:r>
        <w:rPr>
          <w:sz w:val="21"/>
        </w:rPr>
        <w:t>1）采购范围主要为2024年以来出版的自然科学类（含综合类）专业图书（指定要求提供的品种例外），其中本校专业图书的采选参见“2.5图书品种要求”。</w:t>
      </w:r>
    </w:p>
    <w:p>
      <w:pPr>
        <w:pStyle w:val="null3"/>
        <w:ind w:right="105" w:firstLine="420"/>
        <w:jc w:val="both"/>
      </w:pPr>
      <w:r>
        <w:rPr>
          <w:sz w:val="21"/>
        </w:rPr>
        <w:t>（</w:t>
      </w:r>
      <w:r>
        <w:rPr>
          <w:sz w:val="21"/>
        </w:rPr>
        <w:t>2）合同期内，中标人须每个月提供不少于1次的新书出版信息，供采购人选购。</w:t>
      </w:r>
    </w:p>
    <w:p>
      <w:pPr>
        <w:pStyle w:val="null3"/>
        <w:ind w:right="105" w:firstLine="420"/>
        <w:jc w:val="both"/>
      </w:pPr>
      <w:r>
        <w:rPr>
          <w:sz w:val="21"/>
        </w:rPr>
        <w:t>（</w:t>
      </w:r>
      <w:r>
        <w:rPr>
          <w:sz w:val="21"/>
        </w:rPr>
        <w:t>3）合同期内，中标人须每两个月至少统计一次图书到货率，提供未到书清单，并说明原因，最终由双方商定是否取消订购。</w:t>
      </w:r>
    </w:p>
    <w:p>
      <w:pPr>
        <w:pStyle w:val="null3"/>
        <w:ind w:right="105" w:firstLine="420"/>
        <w:jc w:val="both"/>
      </w:pPr>
      <w:r>
        <w:rPr>
          <w:sz w:val="21"/>
        </w:rPr>
        <w:t>（</w:t>
      </w:r>
      <w:r>
        <w:rPr>
          <w:sz w:val="21"/>
        </w:rPr>
        <w:t>4）为保证品种来源，缩短到货周期，中标人每年至少提供一次省外采购服务（至少2人），或参加全国大型的图书展销会、书市和图书订购会，外采的差旅费、食宿费由中标人负责解决，所需费用包含在投标报价之中。</w:t>
      </w:r>
    </w:p>
    <w:p>
      <w:pPr>
        <w:pStyle w:val="null3"/>
        <w:ind w:right="105" w:firstLine="420"/>
        <w:jc w:val="both"/>
      </w:pPr>
      <w:r>
        <w:rPr>
          <w:sz w:val="21"/>
        </w:rPr>
        <w:t>（</w:t>
      </w:r>
      <w:r>
        <w:rPr>
          <w:sz w:val="21"/>
        </w:rPr>
        <w:t>5）中标人须负责将采购的图书运送至采购人指定的地点，负责图书的卸货和有序排放，图书的接订、送货、收退、结算等所有服务均有专人负责跟进。图书运输所需费用包含在投标报价之中。</w:t>
      </w:r>
    </w:p>
    <w:p>
      <w:pPr>
        <w:pStyle w:val="null3"/>
        <w:ind w:right="105" w:firstLine="420"/>
        <w:jc w:val="both"/>
      </w:pPr>
      <w:r>
        <w:rPr>
          <w:sz w:val="21"/>
        </w:rPr>
        <w:t>（</w:t>
      </w:r>
      <w:r>
        <w:rPr>
          <w:sz w:val="21"/>
        </w:rPr>
        <w:t>6）图书加工及其他售后服务的费用均包含在投标报价之中。加工图书所需材料（如：条形码、书标、碳带、白乳胶、保护膜、专用印油、RFID标签等）由中标人提供。材料的规格和质量须满足采购人要求，得到采购人认可，具体要求见附件2《普通图书加工所需耗材要求》。</w:t>
      </w:r>
    </w:p>
    <w:p>
      <w:pPr>
        <w:pStyle w:val="null3"/>
        <w:ind w:left="105" w:firstLine="315"/>
        <w:jc w:val="both"/>
      </w:pPr>
      <w:r>
        <w:rPr>
          <w:sz w:val="21"/>
        </w:rPr>
        <w:t>2.2图书现货采购</w:t>
      </w:r>
    </w:p>
    <w:p>
      <w:pPr>
        <w:pStyle w:val="null3"/>
        <w:ind w:right="105" w:firstLine="420"/>
        <w:jc w:val="both"/>
      </w:pPr>
      <w:r>
        <w:rPr>
          <w:sz w:val="21"/>
        </w:rPr>
        <w:t>（</w:t>
      </w:r>
      <w:r>
        <w:rPr>
          <w:sz w:val="21"/>
        </w:rPr>
        <w:t>1）中标人能够提供2024年以后出版的超过10万种的新书供现场采购。</w:t>
      </w:r>
    </w:p>
    <w:p>
      <w:pPr>
        <w:pStyle w:val="null3"/>
        <w:ind w:right="105" w:firstLine="420"/>
        <w:jc w:val="both"/>
      </w:pPr>
      <w:r>
        <w:rPr>
          <w:sz w:val="21"/>
        </w:rPr>
        <w:t>（</w:t>
      </w:r>
      <w:r>
        <w:rPr>
          <w:sz w:val="21"/>
        </w:rPr>
        <w:t>2）中标人能够按用户要求配备组织师生现场选书所需车辆，有连续3年以上的服务经验，平均每两个月组织1次20名以上师生到卖场选书。</w:t>
      </w:r>
    </w:p>
    <w:p>
      <w:pPr>
        <w:pStyle w:val="null3"/>
        <w:ind w:right="105" w:firstLine="420"/>
        <w:jc w:val="both"/>
      </w:pPr>
      <w:r>
        <w:rPr>
          <w:sz w:val="21"/>
        </w:rPr>
        <w:t>（</w:t>
      </w:r>
      <w:r>
        <w:rPr>
          <w:sz w:val="21"/>
        </w:rPr>
        <w:t>3）中标人在合同期内须为采购人提供每个月不少于1天的现场采购服务，现场采购时间由采购人确定，采购人应当提前3天通知中标人，以便做好相关工作准备。现采时，中标人需配备足够的工作人员和现采设备（包括现采需要的电脑和采集器等）配合采购人组织的采书活动，中标人负责采书活动中复本的配齐、重书的归架等工作。</w:t>
      </w:r>
    </w:p>
    <w:p>
      <w:pPr>
        <w:pStyle w:val="null3"/>
        <w:ind w:right="105" w:firstLine="420"/>
        <w:jc w:val="both"/>
      </w:pPr>
      <w:r>
        <w:rPr>
          <w:sz w:val="21"/>
        </w:rPr>
        <w:t>（</w:t>
      </w:r>
      <w:r>
        <w:rPr>
          <w:sz w:val="21"/>
        </w:rPr>
        <w:t>4）现场采购的图书在发出订单20日内完成配送，到书率不低于98%，书目订购的图书在发出订单30日内完成配送，到书率不低于90%，中标人须对未到图书承担相应责任。</w:t>
      </w:r>
    </w:p>
    <w:p>
      <w:pPr>
        <w:pStyle w:val="null3"/>
        <w:ind w:left="105" w:firstLine="315"/>
        <w:jc w:val="both"/>
      </w:pPr>
      <w:r>
        <w:rPr>
          <w:sz w:val="21"/>
        </w:rPr>
        <w:t>2.3图书预订要求</w:t>
      </w:r>
    </w:p>
    <w:p>
      <w:pPr>
        <w:pStyle w:val="null3"/>
        <w:ind w:right="105" w:firstLine="420"/>
        <w:jc w:val="both"/>
      </w:pPr>
      <w:r>
        <w:rPr>
          <w:sz w:val="21"/>
        </w:rPr>
        <w:t>（</w:t>
      </w:r>
      <w:r>
        <w:rPr>
          <w:sz w:val="21"/>
        </w:rPr>
        <w:t>1）中标人须提供符合采购人教学和科研需要的2024年以来出版的新书书目10万种以上，或按采购人提供的订单配送图书。</w:t>
      </w:r>
    </w:p>
    <w:p>
      <w:pPr>
        <w:pStyle w:val="null3"/>
        <w:ind w:right="105" w:firstLine="420"/>
        <w:jc w:val="both"/>
      </w:pPr>
      <w:r>
        <w:rPr>
          <w:sz w:val="21"/>
        </w:rPr>
        <w:t>（</w:t>
      </w:r>
      <w:r>
        <w:rPr>
          <w:sz w:val="21"/>
        </w:rPr>
        <w:t>2）中标人接到采购人订单后，预订图书在图书出版后两个月内到货，图书馆读者“荐购图书”在14日内完成配送。</w:t>
      </w:r>
    </w:p>
    <w:p>
      <w:pPr>
        <w:pStyle w:val="null3"/>
        <w:ind w:right="105" w:firstLine="420"/>
        <w:jc w:val="both"/>
      </w:pPr>
      <w:r>
        <w:rPr>
          <w:sz w:val="21"/>
        </w:rPr>
        <w:t>（</w:t>
      </w:r>
      <w:r>
        <w:rPr>
          <w:sz w:val="21"/>
        </w:rPr>
        <w:t>3）预订图书的年到书率不低于95%，中标人须对未到图书承担相应责任。</w:t>
      </w:r>
    </w:p>
    <w:p>
      <w:pPr>
        <w:pStyle w:val="null3"/>
        <w:ind w:left="105" w:firstLine="315"/>
        <w:jc w:val="both"/>
      </w:pPr>
      <w:r>
        <w:rPr>
          <w:sz w:val="21"/>
        </w:rPr>
        <w:t>2.4 图书网上选购要求</w:t>
      </w:r>
    </w:p>
    <w:p>
      <w:pPr>
        <w:pStyle w:val="null3"/>
        <w:ind w:right="105" w:firstLine="420"/>
        <w:jc w:val="both"/>
      </w:pPr>
      <w:r>
        <w:rPr>
          <w:sz w:val="21"/>
        </w:rPr>
        <w:t>（</w:t>
      </w:r>
      <w:r>
        <w:rPr>
          <w:sz w:val="21"/>
        </w:rPr>
        <w:t>1）采购人可以根据中标人提供的远程选书平台（自己的专业采访网站）远程选购图书；</w:t>
      </w:r>
    </w:p>
    <w:p>
      <w:pPr>
        <w:pStyle w:val="null3"/>
        <w:ind w:right="105" w:firstLine="420"/>
        <w:jc w:val="both"/>
      </w:pPr>
      <w:r>
        <w:rPr>
          <w:sz w:val="21"/>
        </w:rPr>
        <w:t>（</w:t>
      </w:r>
      <w:r>
        <w:rPr>
          <w:sz w:val="21"/>
        </w:rPr>
        <w:t>2）中标人的网站（需在投标文件中提供网站地址）应当能够实现数据的上传和下载，能向采购人的学生和老师开放书目查询，帮助汇总统计网上订购结果，供采购人作为采访订购的依据。</w:t>
      </w:r>
    </w:p>
    <w:p>
      <w:pPr>
        <w:pStyle w:val="null3"/>
        <w:ind w:left="105" w:firstLine="315"/>
        <w:jc w:val="both"/>
      </w:pPr>
      <w:r>
        <w:rPr>
          <w:sz w:val="21"/>
        </w:rPr>
        <w:t>2.5图书品种要求</w:t>
      </w:r>
    </w:p>
    <w:p>
      <w:pPr>
        <w:pStyle w:val="null3"/>
        <w:ind w:firstLine="420"/>
        <w:jc w:val="both"/>
      </w:pPr>
      <w:r>
        <w:rPr>
          <w:sz w:val="21"/>
        </w:rPr>
        <w:t>本次采购人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等专业类图书，其比例不低于</w:t>
      </w:r>
      <w:r>
        <w:rPr>
          <w:sz w:val="21"/>
        </w:rPr>
        <w:t>80%。</w:t>
      </w:r>
    </w:p>
    <w:p>
      <w:pPr>
        <w:pStyle w:val="null3"/>
        <w:ind w:right="105" w:firstLine="422"/>
        <w:jc w:val="both"/>
      </w:pPr>
      <w:r>
        <w:rPr>
          <w:sz w:val="21"/>
          <w:b/>
        </w:rPr>
        <w:t>3.服务要求</w:t>
      </w:r>
    </w:p>
    <w:p>
      <w:pPr>
        <w:pStyle w:val="null3"/>
        <w:ind w:firstLine="420"/>
        <w:jc w:val="both"/>
      </w:pPr>
      <w:r>
        <w:rPr>
          <w:sz w:val="21"/>
        </w:rPr>
        <w:t>3.1</w:t>
      </w:r>
      <w:r>
        <w:rPr>
          <w:sz w:val="21"/>
        </w:rPr>
        <w:t>中标人具有较强的图书供货能力。与国内多家大型图书出版机构（包括但不限于下列出版机构：电子工业、机械工业、人民邮电、化学工业、中国建筑工业、中国建材工业、中国轻工业、清华大学、北京大学、北京邮电大学、高等教育、科学出版社、中国科学技术、科学技术文献、中国水利水电、北京理工大学、人民交通、北京科学技术、上海科学技术、湖南科学技术、江苏凤凰科学技术）有长期稳定的合作关系，具有调剂出版物余缺的能力和操作措施。</w:t>
      </w:r>
    </w:p>
    <w:p>
      <w:pPr>
        <w:pStyle w:val="null3"/>
        <w:ind w:firstLine="420"/>
        <w:jc w:val="both"/>
      </w:pPr>
      <w:r>
        <w:rPr>
          <w:sz w:val="21"/>
        </w:rPr>
        <w:t>3.2所有图书的品种、装帧及复本数量均由采购人决定，中标人不得自行搭配和追加非采购人确认订购的品种、装帧及复本数量的图书，到货图书若与订购情况不符，无论加工与否一律退回。图书发货差错率应低于1%。</w:t>
      </w:r>
    </w:p>
    <w:p>
      <w:pPr>
        <w:pStyle w:val="null3"/>
        <w:ind w:firstLine="420"/>
        <w:jc w:val="both"/>
      </w:pPr>
      <w:r>
        <w:rPr>
          <w:sz w:val="21"/>
        </w:rPr>
        <w:t>3.3图书到货验收后，如有残旧、破损、缺页、散页、空页、错装、印刷模糊不清、附件（如光盘、磁带等）不齐全或损坏等情况，中标人应无条件负责调换，加工后的图书如出现上述情况的也应无条件调换。</w:t>
      </w:r>
    </w:p>
    <w:p>
      <w:pPr>
        <w:pStyle w:val="null3"/>
        <w:ind w:firstLine="420"/>
        <w:jc w:val="both"/>
      </w:pPr>
      <w:r>
        <w:rPr>
          <w:sz w:val="21"/>
        </w:rPr>
        <w:t>3.4中标人须保证所供应货物的质量，包括装订质量和印刷质量，若新书一年内开裂、掉页，中标人应无条件负责调换。</w:t>
      </w:r>
    </w:p>
    <w:p>
      <w:pPr>
        <w:pStyle w:val="null3"/>
        <w:ind w:firstLine="420"/>
        <w:jc w:val="both"/>
      </w:pPr>
      <w:r>
        <w:rPr>
          <w:sz w:val="21"/>
        </w:rPr>
        <w:t>3.5中标人须具有良好的企业信誉及售后服务能力，具备较强的图书分编技术力量，能按照采购人图书馆的要求提供标准数据。中标人需随书配送标准的MARC编目数据（中文图书为CNMARC 编目数据），编目数据保障率不低于99%，中标人负责解决配套的编目数据在导入时出现的问题，费用包含在投标报价之中。</w:t>
      </w:r>
    </w:p>
    <w:p>
      <w:pPr>
        <w:pStyle w:val="null3"/>
        <w:ind w:firstLine="420"/>
        <w:jc w:val="both"/>
      </w:pPr>
      <w:r>
        <w:rPr>
          <w:sz w:val="21"/>
        </w:rPr>
        <w:t>3.6中标人的编目数据加工人员要具有有关图书编目业务培训合格的证件，能够按照采购人的分编细则要求，在采购人的指导、监督下完成图书分类、编目、增加馆藏数据、验收统计、打印书标等工作，并接受采购人的考核、检查，要求做到细致、准确，数据准确率应保证在95%以上。经校对有错的数据，到馆编目人员要负责修改。图书编目的具体要求详见附件3《广州城市职业学院图书馆中文图书编目著录细则》。</w:t>
      </w:r>
    </w:p>
    <w:p>
      <w:pPr>
        <w:pStyle w:val="null3"/>
        <w:ind w:firstLine="420"/>
        <w:jc w:val="both"/>
      </w:pPr>
      <w:r>
        <w:rPr>
          <w:sz w:val="21"/>
        </w:rPr>
        <w:t>3.7图书加工过程中不允许随意更换人员。图书验收加工的具体要求详见附件4《广州城市职业学院图书馆图书验收管理办法（节选）》和附件5《广州城市职业学院图书馆图书加工管理办法》。</w:t>
      </w:r>
    </w:p>
    <w:p>
      <w:pPr>
        <w:pStyle w:val="null3"/>
        <w:ind w:firstLine="420"/>
        <w:jc w:val="both"/>
      </w:pPr>
      <w:r>
        <w:rPr>
          <w:sz w:val="21"/>
        </w:rPr>
        <w:t>3.8中标人需与采购人图书馆验收人员共同验收，逐一与编目数据核对，确保做到一一对应。中标人提供的图书清单与编目数据在编排顺序上应保持一致，另外还需按“包”给序号。同次采购的同种图书必须同一批到馆，并放在同一个包内。</w:t>
      </w:r>
    </w:p>
    <w:p>
      <w:pPr>
        <w:pStyle w:val="null3"/>
        <w:ind w:firstLine="420"/>
        <w:jc w:val="both"/>
      </w:pPr>
      <w:r>
        <w:rPr>
          <w:sz w:val="21"/>
        </w:rPr>
        <w:t>3.9对每批到馆的图书，中标人须随书提供分包清单两份、总清单一份、电子清单，且清单上应注明以下项目：ISBN号、题名、著者、价格、数量、每种书的合计金额、每包给出合计册数、种数，合计金额；最后给出总包数、册数、种数，总码洋、总实洋。送货过程中所产生的所有费用由中标人承担。</w:t>
      </w:r>
    </w:p>
    <w:p>
      <w:pPr>
        <w:pStyle w:val="null3"/>
        <w:ind w:firstLine="420"/>
        <w:jc w:val="both"/>
      </w:pPr>
      <w:r>
        <w:rPr>
          <w:sz w:val="21"/>
        </w:rPr>
        <w:t>3.10采购人有权对内容不符合采购人教学科研需要、价值体系构建或有质量问题的已到馆图书进行退货处理。对图书本身有质量问题的（包括缺页、倒装、模糊不清、折页、开线、开胶等情况）、在配送过程中产生脏残、破损的、图书的相关附件（如光盘等）不齐全或破损的、不合适本馆收藏的图书进行退书处理，在清单上标注退书及退书原因；图书种册数与清单不符的，按实际数量修改清单；对套装书进行册数标注，并将合计项的种数、册数和码洋进行相应修改。</w:t>
      </w:r>
    </w:p>
    <w:p>
      <w:pPr>
        <w:pStyle w:val="null3"/>
        <w:ind w:firstLine="420"/>
        <w:jc w:val="both"/>
      </w:pPr>
      <w:r>
        <w:rPr>
          <w:sz w:val="21"/>
        </w:rPr>
        <w:t>3.11到馆图书经采购人验收后，由中标人负责派人到采购人图书馆完成图书的编目工作。从每批图书到馆日算起，中标人按每千册图书五天编目的进度来计算交货时间，及时将图书编目完毕交付采购人验收，数据出错率小于2%。</w:t>
      </w:r>
    </w:p>
    <w:p>
      <w:pPr>
        <w:pStyle w:val="null3"/>
        <w:ind w:firstLine="420"/>
        <w:jc w:val="both"/>
      </w:pPr>
      <w:r>
        <w:rPr>
          <w:sz w:val="21"/>
        </w:rPr>
        <w:t>3.12到馆图书经采购人验收后，由中标人负责派人到采购人图书馆完成图书的后期加工工作(包括盖馆藏章、贴条形码、贴书标、贴书标保护膜、贴RFID标签、将数据写入RFID标签、上架等)。加工图书所需的材料（如条形码、书标、碳带、白乳胶、保护膜、专用印油、RFID标签等）由中标人提供。只有在图书帐目清楚并完成加工后，采购人才支付书款。</w:t>
      </w:r>
    </w:p>
    <w:p>
      <w:pPr>
        <w:pStyle w:val="null3"/>
        <w:ind w:firstLine="420"/>
        <w:jc w:val="both"/>
      </w:pPr>
      <w:r>
        <w:rPr>
          <w:sz w:val="21"/>
        </w:rPr>
        <w:t>3.13中标人应在送货前与采购人图书馆协商确定具体的送货时间、批数，提供送货与卸货服务；新书加工完毕后，中标人按采购人图书馆的要求将新书移送至书库指定位置并提供上架服务。以上服务所需费用包含在投标报价之中。</w:t>
      </w:r>
    </w:p>
    <w:p>
      <w:pPr>
        <w:pStyle w:val="null3"/>
        <w:ind w:firstLine="420"/>
        <w:jc w:val="both"/>
      </w:pPr>
      <w:r>
        <w:rPr>
          <w:sz w:val="21"/>
        </w:rPr>
        <w:t>采购人地址如下：</w:t>
      </w:r>
    </w:p>
    <w:p>
      <w:pPr>
        <w:pStyle w:val="null3"/>
        <w:ind w:firstLine="420"/>
        <w:jc w:val="both"/>
      </w:pPr>
      <w:r>
        <w:rPr>
          <w:sz w:val="21"/>
        </w:rPr>
        <w:t>广州城市职业学院科教城校区图书馆（增城区科教大道</w:t>
      </w:r>
      <w:r>
        <w:rPr>
          <w:sz w:val="21"/>
        </w:rPr>
        <w:t>142号）</w:t>
      </w:r>
    </w:p>
    <w:p>
      <w:pPr>
        <w:pStyle w:val="null3"/>
        <w:ind w:firstLine="422"/>
        <w:jc w:val="both"/>
      </w:pPr>
      <w:r>
        <w:rPr>
          <w:sz w:val="21"/>
          <w:b/>
        </w:rPr>
        <w:t>4.项目服务能力、方案及实施要求</w:t>
      </w:r>
    </w:p>
    <w:p>
      <w:pPr>
        <w:pStyle w:val="null3"/>
        <w:ind w:firstLine="420"/>
        <w:jc w:val="both"/>
      </w:pPr>
      <w:r>
        <w:rPr>
          <w:sz w:val="21"/>
        </w:rPr>
        <w:t>4.1供应商根据项目的实际情况，在项目整体需求的基础上科学合理地对如下内容作出详细说明：</w:t>
      </w:r>
    </w:p>
    <w:p>
      <w:pPr>
        <w:pStyle w:val="null3"/>
        <w:ind w:firstLine="420"/>
        <w:jc w:val="both"/>
      </w:pPr>
      <w:r>
        <w:rPr>
          <w:sz w:val="21"/>
        </w:rPr>
        <w:t>（</w:t>
      </w:r>
      <w:r>
        <w:rPr>
          <w:sz w:val="21"/>
        </w:rPr>
        <w:t>1）项目执行计划方案</w:t>
      </w:r>
    </w:p>
    <w:p>
      <w:pPr>
        <w:pStyle w:val="null3"/>
        <w:ind w:firstLine="420"/>
        <w:jc w:val="both"/>
      </w:pPr>
      <w:r>
        <w:rPr>
          <w:sz w:val="21"/>
        </w:rPr>
        <w:t>包括但不限于：</w:t>
      </w:r>
      <w:r>
        <w:rPr>
          <w:sz w:val="21"/>
        </w:rPr>
        <w:t>①现场采购方案； ②图书供货计划、退货方案； ③书籍的加工、上架方案；④到货率承诺。</w:t>
      </w:r>
    </w:p>
    <w:p>
      <w:pPr>
        <w:pStyle w:val="null3"/>
        <w:ind w:firstLine="420"/>
        <w:jc w:val="both"/>
      </w:pPr>
      <w:r>
        <w:rPr>
          <w:sz w:val="21"/>
        </w:rPr>
        <w:t>（</w:t>
      </w:r>
      <w:r>
        <w:rPr>
          <w:sz w:val="21"/>
        </w:rPr>
        <w:t>2）质量保证方案</w:t>
      </w:r>
    </w:p>
    <w:p>
      <w:pPr>
        <w:pStyle w:val="null3"/>
        <w:ind w:firstLine="420"/>
        <w:jc w:val="both"/>
      </w:pPr>
      <w:r>
        <w:rPr>
          <w:sz w:val="21"/>
        </w:rPr>
        <w:t>包括但不限于：</w:t>
      </w:r>
      <w:r>
        <w:rPr>
          <w:sz w:val="21"/>
        </w:rPr>
        <w:t>①总体质量目标； ②供货保障措施； ③图书质量保证措施。</w:t>
      </w:r>
    </w:p>
    <w:p>
      <w:pPr>
        <w:pStyle w:val="null3"/>
        <w:ind w:firstLine="420"/>
        <w:jc w:val="both"/>
      </w:pPr>
      <w:r>
        <w:rPr>
          <w:sz w:val="21"/>
        </w:rPr>
        <w:t>（</w:t>
      </w:r>
      <w:r>
        <w:rPr>
          <w:sz w:val="21"/>
        </w:rPr>
        <w:t>3）配送服务方案</w:t>
      </w:r>
    </w:p>
    <w:p>
      <w:pPr>
        <w:pStyle w:val="null3"/>
        <w:ind w:firstLine="420"/>
        <w:jc w:val="both"/>
      </w:pPr>
      <w:r>
        <w:rPr>
          <w:sz w:val="21"/>
        </w:rPr>
        <w:t>包括但不限于：</w:t>
      </w:r>
      <w:r>
        <w:rPr>
          <w:sz w:val="21"/>
        </w:rPr>
        <w:t>①货物出厂、运输过程中的保护措施； ②货物交货过程中的保护措施； ③物流配送方案及各种规章制度。</w:t>
      </w:r>
    </w:p>
    <w:p>
      <w:pPr>
        <w:pStyle w:val="null3"/>
        <w:ind w:firstLine="420"/>
        <w:jc w:val="both"/>
      </w:pPr>
      <w:r>
        <w:rPr>
          <w:sz w:val="21"/>
        </w:rPr>
        <w:t>（</w:t>
      </w:r>
      <w:r>
        <w:rPr>
          <w:sz w:val="21"/>
        </w:rPr>
        <w:t>4）售后服务方案</w:t>
      </w:r>
    </w:p>
    <w:p>
      <w:pPr>
        <w:pStyle w:val="null3"/>
        <w:ind w:firstLine="420"/>
        <w:jc w:val="both"/>
      </w:pPr>
      <w:r>
        <w:rPr>
          <w:sz w:val="21"/>
        </w:rPr>
        <w:t>包括但不限于：</w:t>
      </w:r>
      <w:r>
        <w:rPr>
          <w:sz w:val="21"/>
        </w:rPr>
        <w:t>①售后服务承诺； ②售后服务流程； ③图书分编方案；④编目数据保障率承诺。</w:t>
      </w:r>
    </w:p>
    <w:p>
      <w:pPr>
        <w:pStyle w:val="null3"/>
        <w:ind w:firstLine="420"/>
        <w:jc w:val="both"/>
      </w:pPr>
      <w:r>
        <w:rPr>
          <w:sz w:val="21"/>
        </w:rPr>
        <w:t>（</w:t>
      </w:r>
      <w:r>
        <w:rPr>
          <w:sz w:val="21"/>
        </w:rPr>
        <w:t>5）个性化增值服务</w:t>
      </w:r>
    </w:p>
    <w:p>
      <w:pPr>
        <w:pStyle w:val="null3"/>
        <w:ind w:firstLine="420"/>
        <w:jc w:val="both"/>
      </w:pPr>
      <w:r>
        <w:rPr>
          <w:sz w:val="21"/>
        </w:rPr>
        <w:t>包括但不限于：提供特色书源、急需用书即时送货、专题书展、图书捐赠、赠书代加工、阅读推广等增值服务及其它优惠服务情况。</w:t>
      </w:r>
    </w:p>
    <w:p>
      <w:pPr>
        <w:pStyle w:val="null3"/>
        <w:ind w:firstLine="420"/>
        <w:jc w:val="both"/>
      </w:pPr>
      <w:r>
        <w:rPr>
          <w:sz w:val="21"/>
        </w:rPr>
        <w:t>4.2为确保项目实施：</w:t>
      </w:r>
    </w:p>
    <w:p>
      <w:pPr>
        <w:pStyle w:val="null3"/>
        <w:ind w:firstLine="420"/>
        <w:jc w:val="both"/>
      </w:pPr>
      <w:r>
        <w:rPr>
          <w:sz w:val="21"/>
        </w:rPr>
        <w:t>（</w:t>
      </w:r>
      <w:r>
        <w:rPr>
          <w:sz w:val="21"/>
        </w:rPr>
        <w:t>1）</w:t>
      </w:r>
      <w:r>
        <w:rPr>
          <w:sz w:val="21"/>
        </w:rPr>
        <w:t>投标人为本项目拟定的项目团队人员中，具有有关图书编目业务培训合格证件、图书发行业务资格证件。</w:t>
      </w:r>
    </w:p>
    <w:p>
      <w:pPr>
        <w:pStyle w:val="null3"/>
        <w:ind w:firstLine="420"/>
        <w:jc w:val="both"/>
      </w:pPr>
      <w:r>
        <w:rPr>
          <w:sz w:val="21"/>
        </w:rPr>
        <w:t>（</w:t>
      </w:r>
      <w:r>
        <w:rPr>
          <w:sz w:val="21"/>
        </w:rPr>
        <w:t>2）</w:t>
      </w:r>
      <w:r>
        <w:rPr>
          <w:sz w:val="21"/>
        </w:rPr>
        <w:t>投标人具有一定的运输能力，配备组织师生现场选书所需车辆。</w:t>
      </w:r>
    </w:p>
    <w:p>
      <w:pPr>
        <w:pStyle w:val="null3"/>
        <w:ind w:firstLine="420"/>
        <w:jc w:val="both"/>
      </w:pPr>
      <w:r>
        <w:rPr>
          <w:sz w:val="21"/>
        </w:rPr>
        <w:t>（</w:t>
      </w:r>
      <w:r>
        <w:rPr>
          <w:sz w:val="21"/>
        </w:rPr>
        <w:t>3）</w:t>
      </w:r>
      <w:r>
        <w:rPr>
          <w:sz w:val="21"/>
        </w:rPr>
        <w:t>服务期内，对采购人的服务通知，中标人在接报后</w:t>
      </w:r>
      <w:r>
        <w:rPr>
          <w:sz w:val="21"/>
        </w:rPr>
        <w:t>1小时内响应的，并在4小时内处理完毕。</w:t>
      </w:r>
    </w:p>
    <w:p>
      <w:pPr>
        <w:pStyle w:val="null3"/>
        <w:ind w:firstLine="420"/>
        <w:jc w:val="both"/>
      </w:pPr>
      <w:r>
        <w:rPr>
          <w:sz w:val="21"/>
          <w:b/>
        </w:rPr>
        <w:t>（三）采购包</w:t>
      </w:r>
      <w:r>
        <w:rPr>
          <w:sz w:val="21"/>
          <w:b/>
        </w:rPr>
        <w:t>3：2026年中文期刊</w:t>
      </w:r>
    </w:p>
    <w:p>
      <w:pPr>
        <w:pStyle w:val="null3"/>
        <w:ind w:left="570" w:firstLine="2"/>
        <w:jc w:val="both"/>
      </w:pPr>
      <w:r>
        <w:rPr>
          <w:sz w:val="21"/>
          <w:b/>
        </w:rPr>
        <w:t>1. 期刊品种与数量要求</w:t>
      </w:r>
    </w:p>
    <w:p>
      <w:pPr>
        <w:pStyle w:val="null3"/>
        <w:ind w:firstLine="420"/>
        <w:jc w:val="both"/>
      </w:pPr>
      <w:r>
        <w:rPr>
          <w:sz w:val="21"/>
        </w:rPr>
        <w:t>1.1品种要求</w:t>
      </w:r>
    </w:p>
    <w:p>
      <w:pPr>
        <w:pStyle w:val="null3"/>
        <w:ind w:firstLine="420"/>
        <w:jc w:val="both"/>
      </w:pPr>
      <w:r>
        <w:rPr>
          <w:sz w:val="21"/>
        </w:rPr>
        <w:t>采购人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1.2数量要求</w:t>
      </w:r>
    </w:p>
    <w:p>
      <w:pPr>
        <w:pStyle w:val="null3"/>
        <w:ind w:firstLine="420"/>
        <w:jc w:val="both"/>
      </w:pPr>
      <w:r>
        <w:rPr>
          <w:sz w:val="21"/>
        </w:rPr>
        <w:t>采购中文期刊（包括邮发期刊和非邮发期刊）约</w:t>
      </w:r>
      <w:r>
        <w:rPr>
          <w:sz w:val="21"/>
        </w:rPr>
        <w:t>455种455份，详见附件6《2026年中文期刊采购参考目录》，实际采购数量根据中标折扣率在该目录基础上浮动。</w:t>
      </w:r>
    </w:p>
    <w:p>
      <w:pPr>
        <w:pStyle w:val="null3"/>
        <w:ind w:firstLine="422"/>
        <w:jc w:val="both"/>
      </w:pPr>
      <w:r>
        <w:rPr>
          <w:sz w:val="21"/>
          <w:b/>
        </w:rPr>
        <w:t>2. 质量要求</w:t>
      </w:r>
    </w:p>
    <w:p>
      <w:pPr>
        <w:pStyle w:val="null3"/>
        <w:ind w:firstLine="420"/>
        <w:jc w:val="both"/>
      </w:pPr>
      <w:r>
        <w:rPr>
          <w:sz w:val="21"/>
        </w:rPr>
        <w:t>2.1中标人保证所供应的期刊是经国家新闻出版管理部门批准出版的正规期刊，所供应期刊是原版、全新的。</w:t>
      </w:r>
    </w:p>
    <w:p>
      <w:pPr>
        <w:pStyle w:val="null3"/>
        <w:ind w:firstLine="420"/>
        <w:jc w:val="both"/>
      </w:pPr>
      <w:r>
        <w:rPr>
          <w:sz w:val="21"/>
        </w:rPr>
        <w:t>2.2中标人保证期刊的内容、版本及进货来源合法,对所供应期刊的版本、知识产权、进货来源负相应的法律责任。一旦发现盗版、翻版等非正规期刊，中标人负责妥善处理纠纷并承担全部法律责任，采购人有权单方与中标人解除采购，并要求中标人按期刊码洋的3倍金额赔偿采购人因此而造成的损失。</w:t>
      </w:r>
    </w:p>
    <w:p>
      <w:pPr>
        <w:pStyle w:val="null3"/>
        <w:ind w:firstLine="420"/>
        <w:jc w:val="both"/>
      </w:pPr>
      <w:r>
        <w:rPr>
          <w:sz w:val="21"/>
        </w:rPr>
        <w:t>2.3中标人须保证所供期刊不能违反我国法律有关规定（包括内容、版本、知识产权等方面的规定），供货后如发现在上述方面存在问题，中标人应及时提供上述问题期刊清单，并无条件回收问题期刊，退还订费，并承担因此产生的相关法律责任。</w:t>
      </w:r>
    </w:p>
    <w:p>
      <w:pPr>
        <w:pStyle w:val="null3"/>
        <w:ind w:firstLine="420"/>
        <w:jc w:val="both"/>
      </w:pPr>
      <w:r>
        <w:rPr>
          <w:sz w:val="21"/>
        </w:rPr>
        <w:t>2.4中标人保证所供应期刊的质量符合国家的有关质量标准,包括装帧质量、印刷质量和制作质量。</w:t>
      </w:r>
    </w:p>
    <w:p>
      <w:pPr>
        <w:pStyle w:val="null3"/>
        <w:ind w:left="630"/>
        <w:jc w:val="both"/>
      </w:pPr>
      <w:r>
        <w:rPr>
          <w:sz w:val="21"/>
          <w:b/>
        </w:rPr>
        <w:t>3. 征订要求</w:t>
      </w:r>
    </w:p>
    <w:p>
      <w:pPr>
        <w:pStyle w:val="null3"/>
        <w:ind w:firstLine="420"/>
        <w:jc w:val="both"/>
      </w:pPr>
      <w:r>
        <w:rPr>
          <w:sz w:val="21"/>
        </w:rPr>
        <w:t>3.1 2026年期刊征订前，中标人及时向采购人提供国内公开发行和非公开发行期刊的最新征订目录，包括书本式征订目录5套和电子版征订目录1套。并能根据采购人需要通过中标人网站或电子邮箱的方式向采购人提供各类相关业务信息。征订目录应详实列出期刊的刊名、征订号、刊期、单价、年价、ISSN号、发行时间等项目，中标人应保证征订目录所列价格的真实性和准确性。费用包含在投标报价之中。</w:t>
      </w:r>
    </w:p>
    <w:p>
      <w:pPr>
        <w:pStyle w:val="null3"/>
        <w:ind w:firstLine="420"/>
        <w:jc w:val="both"/>
      </w:pPr>
      <w:r>
        <w:rPr>
          <w:sz w:val="21"/>
        </w:rPr>
        <w:t>3.2除停刊或并刊的情况外，期刊的订到率应在99%以上，到货率必须在98%以上。</w:t>
      </w:r>
    </w:p>
    <w:p>
      <w:pPr>
        <w:pStyle w:val="null3"/>
        <w:ind w:firstLine="420"/>
        <w:jc w:val="both"/>
      </w:pPr>
      <w:r>
        <w:rPr>
          <w:sz w:val="21"/>
        </w:rPr>
        <w:t>3.3所有期刊的品种及复本数量均由采购人决定，中标人不得自行搭配和追加未经采购人确认的期刊品种和复本数量。</w:t>
      </w:r>
    </w:p>
    <w:p>
      <w:pPr>
        <w:pStyle w:val="null3"/>
        <w:ind w:firstLine="420"/>
        <w:jc w:val="both"/>
      </w:pPr>
      <w:r>
        <w:rPr>
          <w:sz w:val="21"/>
        </w:rPr>
        <w:t>3.4期刊按目录订购，合同期内所订期刊如发生停刊、改刊、并刊、价格变化等变动情况，中标人应在10个工作日内由专人以各种形式，如：电话、传真、电子邮箱或书面形式及时通知采购人，说明变动情况，并做出书面说明，否则可视为未订到。</w:t>
      </w:r>
    </w:p>
    <w:p>
      <w:pPr>
        <w:pStyle w:val="null3"/>
        <w:ind w:firstLine="420"/>
        <w:jc w:val="both"/>
      </w:pPr>
      <w:r>
        <w:rPr>
          <w:sz w:val="21"/>
        </w:rPr>
        <w:t>3.5凡遇所订期刊缺货、停刊或未出版，中标人应及时向采购人反馈，并尽快采取措施进行补救。对于所缺期刊经催缺、补刊后，确实无法获得原刊，由中标人全额退回所缺期刊订价款。但该类期刊不能超过总订刊量的 5‰。</w:t>
      </w:r>
    </w:p>
    <w:p>
      <w:pPr>
        <w:pStyle w:val="null3"/>
        <w:ind w:firstLine="420"/>
        <w:jc w:val="both"/>
      </w:pPr>
      <w:r>
        <w:rPr>
          <w:sz w:val="21"/>
        </w:rPr>
        <w:t>3.6根据采购人需求，提供补订少量新期刊、增订部份期刊品种复本的服务。</w:t>
      </w:r>
    </w:p>
    <w:p>
      <w:pPr>
        <w:pStyle w:val="null3"/>
        <w:ind w:left="630"/>
        <w:jc w:val="both"/>
      </w:pPr>
      <w:r>
        <w:rPr>
          <w:sz w:val="21"/>
          <w:b/>
        </w:rPr>
        <w:t>4.配送要求</w:t>
      </w:r>
    </w:p>
    <w:p>
      <w:pPr>
        <w:pStyle w:val="null3"/>
        <w:ind w:firstLine="420"/>
        <w:jc w:val="both"/>
      </w:pPr>
      <w:r>
        <w:rPr>
          <w:sz w:val="21"/>
        </w:rPr>
        <w:t>4.1中标人应保证期刊的到货率从质和量上准确无误，投递高效快捷，无缺期、无误投。除停刊外，保证所有期刊到货率在98%以上，投递准确率在99%以上。</w:t>
      </w:r>
    </w:p>
    <w:p>
      <w:pPr>
        <w:pStyle w:val="null3"/>
        <w:ind w:firstLine="420"/>
        <w:jc w:val="both"/>
      </w:pPr>
      <w:r>
        <w:rPr>
          <w:sz w:val="21"/>
        </w:rPr>
        <w:t>4.2中标人须保证期刊自出版之日起 15个工作日内送达采购人指定地点。中文期刊每周投递不少于1次，期刊投递不得积压，即到即发。寒暑假期间的期刊投递视采购人具体要求而调整，费用包含在投标报价之中。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142号）</w:t>
      </w:r>
    </w:p>
    <w:p>
      <w:pPr>
        <w:pStyle w:val="null3"/>
        <w:ind w:firstLine="420"/>
        <w:jc w:val="both"/>
      </w:pPr>
      <w:r>
        <w:rPr>
          <w:sz w:val="21"/>
        </w:rPr>
        <w:t>4.3每批期刊的每一包内应随刊附送与期刊数量、品种、价格相符的明细清单，清单应详细注明批次、包数、邮发代号、ISSN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4.4中标人须保证投递的每批期刊的包装应严密完整，期刊到馆后若发现任何质量问题，如：缺页、倒装、模糊不清、折页、开胶、脏残、破损、随刊附件/光盘/磁盘/磁带等不齐全等，或者投递与所订品种、复本数量不符的情况时，无论是否已做前期加工，中标人必须在10个工作日内全部无条件退换，费用包含在投标报价中。</w:t>
      </w:r>
    </w:p>
    <w:p>
      <w:pPr>
        <w:pStyle w:val="null3"/>
        <w:ind w:firstLine="420"/>
        <w:jc w:val="both"/>
      </w:pPr>
      <w:r>
        <w:rPr>
          <w:sz w:val="21"/>
        </w:rPr>
        <w:t>4.5中标人应指定专人负责处理期刊采购、配送过程中出现的各种问题。对于期刊配送过程中出现的错误，由中标人负责纠正，并负责与运输方交涉。</w:t>
      </w:r>
    </w:p>
    <w:p>
      <w:pPr>
        <w:pStyle w:val="null3"/>
        <w:ind w:left="630"/>
        <w:jc w:val="both"/>
      </w:pPr>
      <w:r>
        <w:rPr>
          <w:sz w:val="21"/>
          <w:b/>
        </w:rPr>
        <w:t>5.验收加工要求</w:t>
      </w:r>
    </w:p>
    <w:p>
      <w:pPr>
        <w:pStyle w:val="null3"/>
        <w:ind w:firstLine="420"/>
        <w:jc w:val="both"/>
      </w:pPr>
      <w:r>
        <w:rPr>
          <w:sz w:val="21"/>
        </w:rPr>
        <w:t>5.1中标人应免费提供所订期刊的标准机读数据，保证数据来源规范、格式正确。</w:t>
      </w:r>
    </w:p>
    <w:p>
      <w:pPr>
        <w:pStyle w:val="null3"/>
        <w:ind w:firstLine="420"/>
        <w:jc w:val="both"/>
      </w:pPr>
      <w:r>
        <w:rPr>
          <w:sz w:val="21"/>
        </w:rPr>
        <w:t>5.2因所订期刊出现停刊、合并、拆分、载体变化、更改刊名、更改出版周期等情况而出现的金额变动情况,中标人应在合同结束前向采购人提供书面说明并退还停刊、改刊等变动金额。对当年一本未到的期刊除开列清单通知采购人外还应注明未到原因。</w:t>
      </w:r>
    </w:p>
    <w:p>
      <w:pPr>
        <w:pStyle w:val="null3"/>
        <w:ind w:firstLine="420"/>
        <w:jc w:val="both"/>
      </w:pPr>
      <w:r>
        <w:rPr>
          <w:sz w:val="21"/>
        </w:rPr>
        <w:t>5.3中标人应保证就期刊的缺期、缺份问题向出版机构查询交涉。采购人一旦有缺货，中标人应尽快采取多种方式进行补救，每三个月进行一次期刊缺期汇总，以便及时追补。过期未到的期刊，中标人必须在两个月内补齐。在保证98%到货率的前提下，对于所缺期刊经催缺、补刊后，确实再也无法获得原刊，中标人要全额退回所缺期刊订价款，并提供复印件一份，费用包含在投标报价之中。</w:t>
      </w:r>
    </w:p>
    <w:p>
      <w:pPr>
        <w:pStyle w:val="null3"/>
        <w:ind w:firstLine="420"/>
        <w:jc w:val="both"/>
      </w:pPr>
      <w:r>
        <w:rPr>
          <w:sz w:val="21"/>
        </w:rPr>
        <w:t>5.4由于中标人的原因出现漏刊、缺刊、错投的情况，中标人应在10个工作日内补齐漏缺期刊。</w:t>
      </w:r>
    </w:p>
    <w:p>
      <w:pPr>
        <w:pStyle w:val="null3"/>
        <w:ind w:firstLine="420"/>
        <w:jc w:val="both"/>
      </w:pPr>
      <w:r>
        <w:rPr>
          <w:sz w:val="21"/>
        </w:rPr>
        <w:t>5.5采购人就个别刊物提出查询要求时，中标人应随时提供准确无误的解答,不拖延、滞后。</w:t>
      </w:r>
    </w:p>
    <w:p>
      <w:pPr>
        <w:pStyle w:val="null3"/>
        <w:ind w:firstLine="420"/>
        <w:jc w:val="both"/>
      </w:pPr>
      <w:r>
        <w:rPr>
          <w:sz w:val="21"/>
        </w:rPr>
        <w:t>5.6中标人负责完成期刊的部分前期加工工作(盖馆藏章)，按采购人要求在期刊指定位置盖馆藏章。加工期刊所需的材料由采购人提供。随刊配送的副刊、赠刊等，加工要求等同。</w:t>
      </w:r>
    </w:p>
    <w:p>
      <w:pPr>
        <w:pStyle w:val="null3"/>
        <w:ind w:firstLine="420"/>
        <w:jc w:val="both"/>
      </w:pPr>
      <w:r>
        <w:rPr>
          <w:sz w:val="21"/>
        </w:rPr>
        <w:t>5.7实际操作过程中出现以上未列明的其他问题，双方本着“友好合作”原则，共同协商解决。</w:t>
      </w:r>
    </w:p>
    <w:p>
      <w:pPr>
        <w:pStyle w:val="null3"/>
        <w:ind w:firstLine="422"/>
        <w:jc w:val="both"/>
      </w:pPr>
      <w:r>
        <w:rPr>
          <w:sz w:val="21"/>
          <w:b/>
        </w:rPr>
        <w:t>6.项目服务能力、方案及实施要求</w:t>
      </w:r>
    </w:p>
    <w:p>
      <w:pPr>
        <w:pStyle w:val="null3"/>
        <w:ind w:firstLine="420"/>
        <w:jc w:val="both"/>
      </w:pPr>
      <w:r>
        <w:rPr>
          <w:sz w:val="21"/>
        </w:rPr>
        <w:t>6.1供应商根据项目的实际情况，在项目整体需求的基础上科学合理地对如下内容作出详细说明：</w:t>
      </w:r>
    </w:p>
    <w:p>
      <w:pPr>
        <w:pStyle w:val="null3"/>
        <w:ind w:firstLine="420"/>
        <w:jc w:val="both"/>
      </w:pPr>
      <w:r>
        <w:rPr>
          <w:sz w:val="21"/>
        </w:rPr>
        <w:t>（</w:t>
      </w:r>
      <w:r>
        <w:rPr>
          <w:sz w:val="21"/>
        </w:rPr>
        <w:t>1）项目执行计划方案：</w:t>
      </w:r>
    </w:p>
    <w:p>
      <w:pPr>
        <w:pStyle w:val="null3"/>
        <w:ind w:firstLine="420"/>
        <w:jc w:val="both"/>
      </w:pPr>
      <w:r>
        <w:rPr>
          <w:sz w:val="21"/>
        </w:rPr>
        <w:t>包括但不限于：</w:t>
      </w:r>
      <w:r>
        <w:rPr>
          <w:sz w:val="21"/>
        </w:rPr>
        <w:t>①期刊采购计划；②配送流程方案；③期刊的加工、上架方案；④退货退款方案等内容。</w:t>
      </w:r>
    </w:p>
    <w:p>
      <w:pPr>
        <w:pStyle w:val="null3"/>
        <w:ind w:firstLine="420"/>
        <w:jc w:val="both"/>
      </w:pPr>
      <w:r>
        <w:rPr>
          <w:sz w:val="21"/>
        </w:rPr>
        <w:t>（</w:t>
      </w:r>
      <w:r>
        <w:rPr>
          <w:sz w:val="21"/>
        </w:rPr>
        <w:t>2）期刊质量保证：</w:t>
      </w:r>
    </w:p>
    <w:p>
      <w:pPr>
        <w:pStyle w:val="null3"/>
        <w:ind w:firstLine="420"/>
        <w:jc w:val="both"/>
      </w:pPr>
      <w:r>
        <w:rPr>
          <w:sz w:val="21"/>
        </w:rPr>
        <w:t>①投标人应当提供保证正版、全新期刊的承诺书，并承诺杜绝提供其他非法期刊。</w:t>
      </w:r>
    </w:p>
    <w:p>
      <w:pPr>
        <w:pStyle w:val="null3"/>
        <w:ind w:firstLine="420"/>
        <w:jc w:val="both"/>
      </w:pPr>
      <w:r>
        <w:rPr>
          <w:sz w:val="21"/>
        </w:rPr>
        <w:t>②投标人应当承诺期刊有防水，防潮包装，提供承诺函书，并在承诺书中附期刊防水及防潮包装的图片。</w:t>
      </w:r>
    </w:p>
    <w:p>
      <w:pPr>
        <w:pStyle w:val="null3"/>
        <w:ind w:firstLine="420"/>
        <w:jc w:val="both"/>
      </w:pPr>
      <w:r>
        <w:rPr>
          <w:sz w:val="21"/>
        </w:rPr>
        <w:t>③投标人应当承诺对不符合质量的期刊能应采购人要求无偿退换。</w:t>
      </w:r>
    </w:p>
    <w:p>
      <w:pPr>
        <w:pStyle w:val="null3"/>
        <w:ind w:firstLine="420"/>
        <w:jc w:val="both"/>
      </w:pPr>
      <w:r>
        <w:rPr>
          <w:sz w:val="21"/>
        </w:rPr>
        <w:t>（</w:t>
      </w:r>
      <w:r>
        <w:rPr>
          <w:sz w:val="21"/>
        </w:rPr>
        <w:t>3）期刊的缺期、缺份问题补救措施及方案：</w:t>
      </w:r>
    </w:p>
    <w:p>
      <w:pPr>
        <w:pStyle w:val="null3"/>
        <w:ind w:firstLine="420"/>
        <w:jc w:val="both"/>
      </w:pPr>
      <w:r>
        <w:rPr>
          <w:sz w:val="21"/>
        </w:rPr>
        <w:t>包括但不限于：</w:t>
      </w:r>
      <w:r>
        <w:rPr>
          <w:sz w:val="21"/>
        </w:rPr>
        <w:t>①应急预案设想；②解决方案、思路；③补救的承诺等内容。</w:t>
      </w:r>
    </w:p>
    <w:p>
      <w:pPr>
        <w:pStyle w:val="null3"/>
        <w:ind w:firstLine="420"/>
        <w:jc w:val="both"/>
      </w:pPr>
      <w:r>
        <w:rPr>
          <w:sz w:val="21"/>
        </w:rPr>
        <w:t>（</w:t>
      </w:r>
      <w:r>
        <w:rPr>
          <w:sz w:val="21"/>
        </w:rPr>
        <w:t>4）订到率保障措施：</w:t>
      </w:r>
    </w:p>
    <w:p>
      <w:pPr>
        <w:pStyle w:val="null3"/>
        <w:ind w:firstLine="420"/>
        <w:jc w:val="both"/>
      </w:pPr>
      <w:r>
        <w:rPr>
          <w:sz w:val="21"/>
        </w:rPr>
        <w:t>包括但不限于：</w:t>
      </w:r>
      <w:r>
        <w:rPr>
          <w:sz w:val="21"/>
        </w:rPr>
        <w:t>①重点难点分析；②应对措施；③投递服务保障等内容。</w:t>
      </w:r>
    </w:p>
    <w:p>
      <w:pPr>
        <w:pStyle w:val="null3"/>
        <w:ind w:firstLine="420"/>
        <w:jc w:val="both"/>
      </w:pPr>
      <w:r>
        <w:rPr>
          <w:sz w:val="21"/>
        </w:rPr>
        <w:t>（</w:t>
      </w:r>
      <w:r>
        <w:rPr>
          <w:sz w:val="21"/>
        </w:rPr>
        <w:t>5）售后服务方案：</w:t>
      </w:r>
    </w:p>
    <w:p>
      <w:pPr>
        <w:pStyle w:val="null3"/>
        <w:ind w:firstLine="420"/>
        <w:jc w:val="both"/>
      </w:pPr>
      <w:r>
        <w:rPr>
          <w:sz w:val="21"/>
        </w:rPr>
        <w:t>包括但不限于：</w:t>
      </w:r>
      <w:r>
        <w:rPr>
          <w:sz w:val="21"/>
        </w:rPr>
        <w:t>①售后服务承诺；②售后服务流程等内容。</w:t>
      </w:r>
    </w:p>
    <w:p>
      <w:pPr>
        <w:pStyle w:val="null3"/>
        <w:ind w:firstLine="420"/>
        <w:jc w:val="both"/>
      </w:pPr>
      <w:r>
        <w:rPr>
          <w:sz w:val="21"/>
        </w:rPr>
        <w:t>（</w:t>
      </w:r>
      <w:r>
        <w:rPr>
          <w:sz w:val="21"/>
        </w:rPr>
        <w:t>6）个性化增值服务：</w:t>
      </w:r>
    </w:p>
    <w:p>
      <w:pPr>
        <w:pStyle w:val="null3"/>
        <w:ind w:firstLine="420"/>
        <w:jc w:val="both"/>
      </w:pPr>
      <w:r>
        <w:rPr>
          <w:sz w:val="21"/>
        </w:rPr>
        <w:t>包括但不限于：与采购人共同举办期刊宣传图片展、期刊推广活动、学术讲座、书刊展览等。</w:t>
      </w:r>
    </w:p>
    <w:p>
      <w:pPr>
        <w:pStyle w:val="null3"/>
        <w:ind w:firstLine="420"/>
        <w:jc w:val="both"/>
      </w:pPr>
      <w:r>
        <w:rPr>
          <w:sz w:val="21"/>
        </w:rPr>
        <w:t>6.2为确保项目实施：</w:t>
      </w:r>
    </w:p>
    <w:p>
      <w:pPr>
        <w:pStyle w:val="null3"/>
        <w:ind w:firstLine="420"/>
        <w:jc w:val="both"/>
      </w:pPr>
      <w:r>
        <w:rPr>
          <w:sz w:val="21"/>
        </w:rPr>
        <w:t>（</w:t>
      </w:r>
      <w:r>
        <w:rPr>
          <w:sz w:val="21"/>
        </w:rPr>
        <w:t>1）</w:t>
      </w:r>
      <w:r>
        <w:rPr>
          <w:sz w:val="21"/>
        </w:rPr>
        <w:t>服务期内，对采购人的服务通知，中标人在接报后</w:t>
      </w:r>
      <w:r>
        <w:rPr>
          <w:sz w:val="21"/>
        </w:rPr>
        <w:t>1小时内响应的，并在4小时内处理完毕。</w:t>
      </w:r>
    </w:p>
    <w:p>
      <w:pPr>
        <w:pStyle w:val="null3"/>
        <w:ind w:firstLine="420"/>
        <w:jc w:val="both"/>
      </w:pPr>
      <w:r>
        <w:rPr>
          <w:sz w:val="21"/>
          <w:b/>
        </w:rPr>
        <w:t>（四）采购包</w:t>
      </w:r>
      <w:r>
        <w:rPr>
          <w:sz w:val="21"/>
          <w:b/>
        </w:rPr>
        <w:t>4：2026年港台和外文原版期刊</w:t>
      </w:r>
    </w:p>
    <w:p>
      <w:pPr>
        <w:pStyle w:val="null3"/>
        <w:jc w:val="center"/>
      </w:pPr>
      <w:r>
        <w:rPr>
          <w:sz w:val="21"/>
          <w:b/>
        </w:rPr>
        <w:t>1. 期刊品种与数量要求</w:t>
      </w:r>
    </w:p>
    <w:p>
      <w:pPr>
        <w:pStyle w:val="null3"/>
        <w:ind w:firstLine="420"/>
        <w:jc w:val="both"/>
      </w:pPr>
      <w:r>
        <w:rPr>
          <w:sz w:val="21"/>
        </w:rPr>
        <w:t>1.1品种要求</w:t>
      </w:r>
    </w:p>
    <w:p>
      <w:pPr>
        <w:pStyle w:val="null3"/>
        <w:ind w:firstLine="420"/>
        <w:jc w:val="both"/>
      </w:pPr>
      <w:r>
        <w:rPr>
          <w:sz w:val="21"/>
        </w:rPr>
        <w:t>采购人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1.2数量要求</w:t>
      </w:r>
    </w:p>
    <w:p>
      <w:pPr>
        <w:pStyle w:val="null3"/>
        <w:ind w:firstLine="420"/>
        <w:jc w:val="both"/>
      </w:pPr>
      <w:r>
        <w:rPr>
          <w:sz w:val="21"/>
        </w:rPr>
        <w:t>采购港台和外文原版期刊约</w:t>
      </w:r>
      <w:r>
        <w:rPr>
          <w:sz w:val="21"/>
        </w:rPr>
        <w:t>36种36份，详见附件7《2026年港台和外文原版期刊采购参考目录》，实际采购数量根据中标折扣率在该目录基础上浮动。</w:t>
      </w:r>
    </w:p>
    <w:p>
      <w:pPr>
        <w:pStyle w:val="null3"/>
        <w:ind w:firstLine="422"/>
        <w:jc w:val="both"/>
      </w:pPr>
      <w:r>
        <w:rPr>
          <w:sz w:val="21"/>
          <w:b/>
        </w:rPr>
        <w:t>2. 质量要求</w:t>
      </w:r>
    </w:p>
    <w:p>
      <w:pPr>
        <w:pStyle w:val="null3"/>
        <w:ind w:firstLine="420"/>
        <w:jc w:val="both"/>
      </w:pPr>
      <w:r>
        <w:rPr>
          <w:sz w:val="21"/>
        </w:rPr>
        <w:t>2.1中标人保证所供应的期刊是经国家新闻出版管理部门备案后，通过正规渠道进口的港台和外文原版期刊。</w:t>
      </w:r>
    </w:p>
    <w:p>
      <w:pPr>
        <w:pStyle w:val="null3"/>
        <w:ind w:firstLine="420"/>
        <w:jc w:val="both"/>
      </w:pPr>
      <w:r>
        <w:rPr>
          <w:sz w:val="21"/>
        </w:rPr>
        <w:t>2.2中标人保证期刊的内容、版本及进货来源合法,对所供应期刊的版本、知识产权、进货来源负相应的法律责任。一旦发现盗版、翻版等非正规期刊，中标人负责妥善处理纠纷并承担全部法律责任，采购人有权单方与中标人解除采购，并要求中标人按期刊码洋的3倍金额赔偿采购人因此而造成的损失。</w:t>
      </w:r>
    </w:p>
    <w:p>
      <w:pPr>
        <w:pStyle w:val="null3"/>
        <w:ind w:firstLine="420"/>
        <w:jc w:val="both"/>
      </w:pPr>
      <w:r>
        <w:rPr>
          <w:sz w:val="21"/>
        </w:rPr>
        <w:t>2.3中标人须保证所供期刊不能违反我国法律有关规定（包括内容、版本、知识产权等方面的规定），供货后如发现在上述方面存在问题，中标人应及时提供上述问题期刊清单，并无条件回收问题期刊，退还订费，并承担因此产生的相关法律责任。</w:t>
      </w:r>
    </w:p>
    <w:p>
      <w:pPr>
        <w:pStyle w:val="null3"/>
        <w:ind w:firstLine="420"/>
        <w:jc w:val="both"/>
      </w:pPr>
      <w:r>
        <w:rPr>
          <w:sz w:val="21"/>
        </w:rPr>
        <w:t>2.4中标人保证所供应期刊的质量符合国家的有关质量标准,包括装帧质量、印刷质量和制作质量。</w:t>
      </w:r>
    </w:p>
    <w:p>
      <w:pPr>
        <w:pStyle w:val="null3"/>
        <w:ind w:left="630"/>
        <w:jc w:val="both"/>
      </w:pPr>
      <w:r>
        <w:rPr>
          <w:sz w:val="21"/>
          <w:b/>
        </w:rPr>
        <w:t>3. 征订要求</w:t>
      </w:r>
    </w:p>
    <w:p>
      <w:pPr>
        <w:pStyle w:val="null3"/>
        <w:ind w:firstLine="420"/>
        <w:jc w:val="both"/>
      </w:pPr>
      <w:r>
        <w:rPr>
          <w:sz w:val="21"/>
        </w:rPr>
        <w:t>3.1 2026年期刊征订前，中标人及时向采购人提供国外、港台公开发行期刊的最新征订目录，包括书本式征订目录2套和电子版征订目录1套。并能根据采购人需要通过中标人网站或电子邮箱的方式向采购人提供各类相关业务信息。征订目录应详实列出期刊的刊名、征订号、刊期、单价、年价、ISSN号、发行时间等项目，中标人应保证征订目录所列价格的真实性和准确性。费用包含在投标报价之中。</w:t>
      </w:r>
    </w:p>
    <w:p>
      <w:pPr>
        <w:pStyle w:val="null3"/>
        <w:ind w:firstLine="420"/>
        <w:jc w:val="both"/>
      </w:pPr>
      <w:r>
        <w:rPr>
          <w:sz w:val="21"/>
        </w:rPr>
        <w:t>3.2 除停刊或并刊的情况外，期刊的订到率应在95%以上，到货率必须在96%以上。</w:t>
      </w:r>
    </w:p>
    <w:p>
      <w:pPr>
        <w:pStyle w:val="null3"/>
        <w:ind w:firstLine="420"/>
        <w:jc w:val="both"/>
      </w:pPr>
      <w:r>
        <w:rPr>
          <w:sz w:val="21"/>
        </w:rPr>
        <w:t>3.3所有期刊的品种及复本数量均由采购人决定，中标人不得自行搭配和追加未经采购人确认的期刊品种和复本数量。</w:t>
      </w:r>
    </w:p>
    <w:p>
      <w:pPr>
        <w:pStyle w:val="null3"/>
        <w:ind w:firstLine="420"/>
        <w:jc w:val="both"/>
      </w:pPr>
      <w:r>
        <w:rPr>
          <w:sz w:val="21"/>
        </w:rPr>
        <w:t>3.4期刊按目录订购，合同期内所订期刊如发生停刊、改刊、并刊、价格变化等变动情况，中标人应在10个工作日内由专人以各种形式，如：电话、传真、电子邮箱或书面形式通知采购人，说明变动情况，并做出书面说明，否则可视为未订到。</w:t>
      </w:r>
    </w:p>
    <w:p>
      <w:pPr>
        <w:pStyle w:val="null3"/>
        <w:ind w:firstLine="420"/>
        <w:jc w:val="both"/>
      </w:pPr>
      <w:r>
        <w:rPr>
          <w:sz w:val="21"/>
        </w:rPr>
        <w:t>3.5凡遇所订期刊缺货、停刊或未出版，中标人应及时向采购人反馈，并尽快采取措施进行补救。对于所缺期刊经催缺、补刊后，确实无法获得原刊，由中标人全额退回所缺期刊订价款。但该类期刊不能超过总订刊量的1%。</w:t>
      </w:r>
    </w:p>
    <w:p>
      <w:pPr>
        <w:pStyle w:val="null3"/>
        <w:ind w:firstLine="420"/>
        <w:jc w:val="both"/>
      </w:pPr>
      <w:r>
        <w:rPr>
          <w:sz w:val="21"/>
        </w:rPr>
        <w:t>3.6根据采购人需求，提供补订少量新期刊、增订部份期刊品种复本的服务。</w:t>
      </w:r>
    </w:p>
    <w:p>
      <w:pPr>
        <w:pStyle w:val="null3"/>
        <w:ind w:left="630"/>
        <w:jc w:val="both"/>
      </w:pPr>
      <w:r>
        <w:rPr>
          <w:sz w:val="21"/>
          <w:b/>
        </w:rPr>
        <w:t>4.配送要求</w:t>
      </w:r>
    </w:p>
    <w:p>
      <w:pPr>
        <w:pStyle w:val="null3"/>
        <w:ind w:firstLine="420"/>
        <w:jc w:val="both"/>
      </w:pPr>
      <w:r>
        <w:rPr>
          <w:sz w:val="21"/>
        </w:rPr>
        <w:t>4.1 中标人应保证期刊的到货率从质和量上准确无误，投递高效快捷，无缺期、无误投。除停刊外，保证所有期刊到货率在96%以上，投递准确率在99%以上。</w:t>
      </w:r>
    </w:p>
    <w:p>
      <w:pPr>
        <w:pStyle w:val="null3"/>
        <w:ind w:firstLine="420"/>
        <w:jc w:val="both"/>
      </w:pPr>
      <w:r>
        <w:rPr>
          <w:sz w:val="21"/>
        </w:rPr>
        <w:t>4.2中标人须保证港台期刊自出版之日起 20天内、国外期刊自出版之日起 60天内送达采购人指定地点。期刊每两周投递不少于1次，期刊投递不得积压，即到即发。寒暑假期间的期刊投递视采购人具体要求而调整，费用包含在投标报价之中。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142号）</w:t>
      </w:r>
    </w:p>
    <w:p>
      <w:pPr>
        <w:pStyle w:val="null3"/>
        <w:ind w:firstLine="420"/>
        <w:jc w:val="both"/>
      </w:pPr>
      <w:r>
        <w:rPr>
          <w:sz w:val="21"/>
        </w:rPr>
        <w:t>4.3每批期刊的每一包内应随刊附送与期刊数量、品种、价格相符的明细清单，清单应详细注明批次、包数、征订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4.4中标人须保证投递的每批期刊的包装应严密完整，期刊到馆后若发现任何质量问题，如：缺页、倒装、模糊不清、折页、开胶、脏残、破损、随刊附件/光盘/磁盘/磁带等不齐全等，或者投递与所订品种、复本数量不符的情况时，无论是否已做前期加工，中标人必须在10个工作日内全部无条件退换，费用包含在投标报价中。</w:t>
      </w:r>
    </w:p>
    <w:p>
      <w:pPr>
        <w:pStyle w:val="null3"/>
        <w:ind w:firstLine="420"/>
        <w:jc w:val="both"/>
      </w:pPr>
      <w:r>
        <w:rPr>
          <w:sz w:val="21"/>
        </w:rPr>
        <w:t>4.5中标人应指定专人负责处理期刊采购、配送过程中出现的各种问题。对于期刊配送过程中出现的错误，由中标人负责纠正，并负责与运输方交涉。</w:t>
      </w:r>
    </w:p>
    <w:p>
      <w:pPr>
        <w:pStyle w:val="null3"/>
        <w:ind w:left="630"/>
        <w:jc w:val="both"/>
      </w:pPr>
      <w:r>
        <w:rPr>
          <w:sz w:val="21"/>
          <w:b/>
        </w:rPr>
        <w:t>5.验收加工要求</w:t>
      </w:r>
    </w:p>
    <w:p>
      <w:pPr>
        <w:pStyle w:val="null3"/>
        <w:ind w:firstLine="420"/>
        <w:jc w:val="both"/>
      </w:pPr>
      <w:r>
        <w:rPr>
          <w:sz w:val="21"/>
        </w:rPr>
        <w:t>5.1中标人应提供所订期刊的标准机读数据，保证数据来源规范、格式正确。</w:t>
      </w:r>
    </w:p>
    <w:p>
      <w:pPr>
        <w:pStyle w:val="null3"/>
        <w:ind w:firstLine="420"/>
        <w:jc w:val="both"/>
      </w:pPr>
      <w:r>
        <w:rPr>
          <w:sz w:val="21"/>
        </w:rPr>
        <w:t>5.2因所订期刊出现停刊、合并、拆分、载体变化、更改刊名、更改出版周期等情况而出现的金额变动情况,中标人应在合同结束前向采购人提供书面说明并退还停刊、改刊等变动金额。对当年一本未到的期刊除开列清单通知采购人外还应注明未到原因。</w:t>
      </w:r>
    </w:p>
    <w:p>
      <w:pPr>
        <w:pStyle w:val="null3"/>
        <w:ind w:firstLine="420"/>
        <w:jc w:val="both"/>
      </w:pPr>
      <w:r>
        <w:rPr>
          <w:sz w:val="21"/>
        </w:rPr>
        <w:t>5.3中标人应保证就期刊的缺期、缺份问题向出版机构查询交涉。采购人一旦有缺货，中标人应尽快采取多种方式进行补救，每三个月进行一次期刊缺期汇总，以便及时追补。过期未到的期刊，中标人必须在两个月内补齐。在保证96%到货率的前提下，对于所缺期刊经催缺、补刊后，确实再也无法获得原刊，中标人要全额退回所缺期刊订价款，并提供复印件一份，费用包含在投标报价之中。</w:t>
      </w:r>
    </w:p>
    <w:p>
      <w:pPr>
        <w:pStyle w:val="null3"/>
        <w:ind w:firstLine="420"/>
        <w:jc w:val="both"/>
      </w:pPr>
      <w:r>
        <w:rPr>
          <w:sz w:val="21"/>
        </w:rPr>
        <w:t>5.4由于中标人的原因出现漏刊、缺刊、错投的情况，中标人应在10个工作日内补齐漏缺期刊。</w:t>
      </w:r>
    </w:p>
    <w:p>
      <w:pPr>
        <w:pStyle w:val="null3"/>
        <w:ind w:firstLine="420"/>
        <w:jc w:val="both"/>
      </w:pPr>
      <w:r>
        <w:rPr>
          <w:sz w:val="21"/>
        </w:rPr>
        <w:t>5.5采购人就个别刊物提出查询要求时，中标人应随时提供准确无误的解答,不拖延、滞后。</w:t>
      </w:r>
    </w:p>
    <w:p>
      <w:pPr>
        <w:pStyle w:val="null3"/>
        <w:ind w:firstLine="420"/>
        <w:jc w:val="both"/>
      </w:pPr>
      <w:r>
        <w:rPr>
          <w:sz w:val="21"/>
        </w:rPr>
        <w:t>5.6中标人负责完成期刊的部分前期加工工作(盖馆藏章)，按采购人要求在期刊指定位置盖馆藏章。加工期刊所需的材料由采购人提供。随刊配送的副刊、赠刊等，加工要求等同。</w:t>
      </w:r>
    </w:p>
    <w:p>
      <w:pPr>
        <w:pStyle w:val="null3"/>
        <w:ind w:firstLine="420"/>
        <w:jc w:val="both"/>
      </w:pPr>
      <w:r>
        <w:rPr>
          <w:sz w:val="21"/>
        </w:rPr>
        <w:t>5.7实际操作过程中出现以上未列明的其他问题，双方本着“友好合作”原则，共同协商解决。</w:t>
      </w:r>
    </w:p>
    <w:p>
      <w:pPr>
        <w:pStyle w:val="null3"/>
        <w:ind w:firstLine="422"/>
        <w:jc w:val="both"/>
      </w:pPr>
      <w:r>
        <w:rPr>
          <w:sz w:val="21"/>
          <w:b/>
        </w:rPr>
        <w:t>6.项目服务能力、方案及实施要求</w:t>
      </w:r>
    </w:p>
    <w:p>
      <w:pPr>
        <w:pStyle w:val="null3"/>
        <w:ind w:firstLine="420"/>
        <w:jc w:val="both"/>
      </w:pPr>
      <w:r>
        <w:rPr>
          <w:sz w:val="21"/>
        </w:rPr>
        <w:t>6.1供应商根据项目的实际情况，在项目整体需求的基础上科学合理地对如下内容作出详细说明：</w:t>
      </w:r>
    </w:p>
    <w:p>
      <w:pPr>
        <w:pStyle w:val="null3"/>
        <w:ind w:firstLine="420"/>
        <w:jc w:val="both"/>
      </w:pPr>
      <w:r>
        <w:rPr>
          <w:sz w:val="21"/>
        </w:rPr>
        <w:t>（</w:t>
      </w:r>
      <w:r>
        <w:rPr>
          <w:sz w:val="21"/>
        </w:rPr>
        <w:t>1）项目执行计划方案：</w:t>
      </w:r>
    </w:p>
    <w:p>
      <w:pPr>
        <w:pStyle w:val="null3"/>
        <w:ind w:firstLine="420"/>
        <w:jc w:val="both"/>
      </w:pPr>
      <w:r>
        <w:rPr>
          <w:sz w:val="21"/>
        </w:rPr>
        <w:t>包括但不限于：</w:t>
      </w:r>
      <w:r>
        <w:rPr>
          <w:sz w:val="21"/>
        </w:rPr>
        <w:t>①期刊采购计划；②配送流程方案；③期刊的加工、上架方案；④退货退款方案等内容。</w:t>
      </w:r>
    </w:p>
    <w:p>
      <w:pPr>
        <w:pStyle w:val="null3"/>
        <w:ind w:firstLine="420"/>
        <w:jc w:val="both"/>
      </w:pPr>
      <w:r>
        <w:rPr>
          <w:sz w:val="21"/>
        </w:rPr>
        <w:t>（</w:t>
      </w:r>
      <w:r>
        <w:rPr>
          <w:sz w:val="21"/>
        </w:rPr>
        <w:t>2）期刊质量保证：</w:t>
      </w:r>
    </w:p>
    <w:p>
      <w:pPr>
        <w:pStyle w:val="null3"/>
        <w:ind w:firstLine="420"/>
        <w:jc w:val="both"/>
      </w:pPr>
      <w:r>
        <w:rPr>
          <w:sz w:val="21"/>
        </w:rPr>
        <w:t>①投标人应当提供保证正版、全新期刊的承诺书，并承诺杜绝提供其他非法期刊。</w:t>
      </w:r>
    </w:p>
    <w:p>
      <w:pPr>
        <w:pStyle w:val="null3"/>
        <w:ind w:firstLine="420"/>
        <w:jc w:val="both"/>
      </w:pPr>
      <w:r>
        <w:rPr>
          <w:sz w:val="21"/>
        </w:rPr>
        <w:t>②投标人应当承诺期刊有防水，防潮包装，提供承诺函书，并在承诺书中附期刊防水及防潮包装的图片。</w:t>
      </w:r>
    </w:p>
    <w:p>
      <w:pPr>
        <w:pStyle w:val="null3"/>
        <w:ind w:firstLine="420"/>
        <w:jc w:val="both"/>
      </w:pPr>
      <w:r>
        <w:rPr>
          <w:sz w:val="21"/>
        </w:rPr>
        <w:t>③投标人应当承诺对不符合质量的期刊能应采购人要求无偿退换。</w:t>
      </w:r>
    </w:p>
    <w:p>
      <w:pPr>
        <w:pStyle w:val="null3"/>
        <w:ind w:firstLine="420"/>
        <w:jc w:val="both"/>
      </w:pPr>
      <w:r>
        <w:rPr>
          <w:sz w:val="21"/>
        </w:rPr>
        <w:t>（</w:t>
      </w:r>
      <w:r>
        <w:rPr>
          <w:sz w:val="21"/>
        </w:rPr>
        <w:t>3）期刊的缺期、缺份问题补救措施及方案：</w:t>
      </w:r>
    </w:p>
    <w:p>
      <w:pPr>
        <w:pStyle w:val="null3"/>
        <w:ind w:firstLine="420"/>
        <w:jc w:val="both"/>
      </w:pPr>
      <w:r>
        <w:rPr>
          <w:sz w:val="21"/>
        </w:rPr>
        <w:t>包括但不限于：</w:t>
      </w:r>
      <w:r>
        <w:rPr>
          <w:sz w:val="21"/>
        </w:rPr>
        <w:t>①应急预案设想；②解决方案、思路；③补救的承诺等内容。</w:t>
      </w:r>
    </w:p>
    <w:p>
      <w:pPr>
        <w:pStyle w:val="null3"/>
        <w:ind w:firstLine="420"/>
        <w:jc w:val="both"/>
      </w:pPr>
      <w:r>
        <w:rPr>
          <w:sz w:val="21"/>
        </w:rPr>
        <w:t>（</w:t>
      </w:r>
      <w:r>
        <w:rPr>
          <w:sz w:val="21"/>
        </w:rPr>
        <w:t>4）订到率保障措施：</w:t>
      </w:r>
    </w:p>
    <w:p>
      <w:pPr>
        <w:pStyle w:val="null3"/>
        <w:ind w:firstLine="420"/>
        <w:jc w:val="both"/>
      </w:pPr>
      <w:r>
        <w:rPr>
          <w:sz w:val="21"/>
        </w:rPr>
        <w:t>包括但不限于：</w:t>
      </w:r>
      <w:r>
        <w:rPr>
          <w:sz w:val="21"/>
        </w:rPr>
        <w:t>①重点难点分析；②应对措施；③投递服务保障等内容。</w:t>
      </w:r>
    </w:p>
    <w:p>
      <w:pPr>
        <w:pStyle w:val="null3"/>
        <w:ind w:firstLine="420"/>
        <w:jc w:val="both"/>
      </w:pPr>
      <w:r>
        <w:rPr>
          <w:sz w:val="21"/>
        </w:rPr>
        <w:t>（</w:t>
      </w:r>
      <w:r>
        <w:rPr>
          <w:sz w:val="21"/>
        </w:rPr>
        <w:t>5）售后服务方案：</w:t>
      </w:r>
    </w:p>
    <w:p>
      <w:pPr>
        <w:pStyle w:val="null3"/>
        <w:ind w:firstLine="420"/>
        <w:jc w:val="both"/>
      </w:pPr>
      <w:r>
        <w:rPr>
          <w:sz w:val="21"/>
        </w:rPr>
        <w:t>包括但不限于：</w:t>
      </w:r>
      <w:r>
        <w:rPr>
          <w:sz w:val="21"/>
        </w:rPr>
        <w:t>①售后服务承诺；②售后服务流程等内容。</w:t>
      </w:r>
    </w:p>
    <w:p>
      <w:pPr>
        <w:pStyle w:val="null3"/>
        <w:ind w:firstLine="420"/>
        <w:jc w:val="both"/>
      </w:pPr>
      <w:r>
        <w:rPr>
          <w:sz w:val="21"/>
        </w:rPr>
        <w:t>（</w:t>
      </w:r>
      <w:r>
        <w:rPr>
          <w:sz w:val="21"/>
        </w:rPr>
        <w:t>6）个性化增值服务：</w:t>
      </w:r>
    </w:p>
    <w:p>
      <w:pPr>
        <w:pStyle w:val="null3"/>
        <w:ind w:firstLine="420"/>
        <w:jc w:val="both"/>
      </w:pPr>
      <w:r>
        <w:rPr>
          <w:sz w:val="21"/>
        </w:rPr>
        <w:t>包括但不限于：与采购人共同举办期刊宣传图片展、期刊推广活动、学术讲座、书刊展览等。</w:t>
      </w:r>
    </w:p>
    <w:p>
      <w:pPr>
        <w:pStyle w:val="null3"/>
        <w:ind w:firstLine="420"/>
        <w:jc w:val="both"/>
      </w:pPr>
      <w:r>
        <w:rPr>
          <w:sz w:val="21"/>
        </w:rPr>
        <w:t>6.2为确保项目实施：</w:t>
      </w:r>
    </w:p>
    <w:p>
      <w:pPr>
        <w:pStyle w:val="null3"/>
        <w:ind w:firstLine="420"/>
        <w:jc w:val="both"/>
      </w:pPr>
      <w:r>
        <w:rPr>
          <w:sz w:val="21"/>
        </w:rPr>
        <w:t>（</w:t>
      </w:r>
      <w:r>
        <w:rPr>
          <w:sz w:val="21"/>
        </w:rPr>
        <w:t>1）</w:t>
      </w:r>
      <w:r>
        <w:rPr>
          <w:sz w:val="21"/>
        </w:rPr>
        <w:t>服务期内，对采购人的服务通知，中标人在接报后</w:t>
      </w:r>
      <w:r>
        <w:rPr>
          <w:sz w:val="21"/>
        </w:rPr>
        <w:t>1小时内响应的，并在4小时内处理完毕。</w:t>
      </w:r>
    </w:p>
    <w:p>
      <w:pPr>
        <w:pStyle w:val="null3"/>
        <w:ind w:firstLine="420"/>
        <w:jc w:val="both"/>
      </w:pPr>
      <w:r>
        <w:rPr>
          <w:sz w:val="21"/>
          <w:b/>
        </w:rPr>
        <w:t>（五）采购包</w:t>
      </w:r>
      <w:r>
        <w:rPr>
          <w:sz w:val="21"/>
          <w:b/>
        </w:rPr>
        <w:t>5：电子资源</w:t>
      </w:r>
    </w:p>
    <w:p>
      <w:pPr>
        <w:pStyle w:val="null3"/>
        <w:ind w:firstLine="316"/>
        <w:jc w:val="both"/>
      </w:pPr>
      <w:r>
        <w:rPr>
          <w:sz w:val="21"/>
          <w:b/>
        </w:rPr>
        <w:t>1.广州城市职业学院图书馆2026年电子资源拟采清单</w:t>
      </w:r>
    </w:p>
    <w:tbl>
      <w:tblPr>
        <w:tblW w:w="0" w:type="auto"/>
        <w:tblBorders>
          <w:top w:val="none" w:color="000000" w:sz="4"/>
          <w:left w:val="none" w:color="000000" w:sz="4"/>
          <w:bottom w:val="none" w:color="000000" w:sz="4"/>
          <w:right w:val="none" w:color="000000" w:sz="4"/>
          <w:insideH w:val="none"/>
          <w:insideV w:val="none"/>
        </w:tblBorders>
      </w:tblPr>
      <w:tblGrid>
        <w:gridCol w:w="601"/>
        <w:gridCol w:w="2162"/>
        <w:gridCol w:w="2172"/>
        <w:gridCol w:w="962"/>
        <w:gridCol w:w="1685"/>
        <w:gridCol w:w="721"/>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w:t>
            </w:r>
            <w:r>
              <w:rPr>
                <w:sz w:val="21"/>
              </w:rPr>
              <w:t xml:space="preserve">   </w:t>
            </w:r>
            <w:r>
              <w:rPr>
                <w:sz w:val="21"/>
              </w:rPr>
              <w:t>称</w:t>
            </w:r>
          </w:p>
        </w:tc>
        <w:tc>
          <w:tcPr>
            <w:tcW w:type="dxa" w:w="2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资源规模</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使用方式</w:t>
            </w:r>
          </w:p>
        </w:tc>
        <w:tc>
          <w:tcPr>
            <w:tcW w:type="dxa" w:w="1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拟定供应商</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1.中国学术期刊（网络版）</w:t>
            </w:r>
          </w:p>
        </w:tc>
        <w:tc>
          <w:tcPr>
            <w:tcW w:type="dxa" w:w="2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全库，具体包括：基础科学</w:t>
            </w:r>
            <w:r>
              <w:rPr>
                <w:sz w:val="21"/>
              </w:rPr>
              <w:t>(A)、工程科技Ⅰ辑（B）、工程科技Ⅱ辑(C)、农业科技(D)、医药卫生科技(E)、哲学与人文科学(F)、社会科学Ⅰ辑(G)、社会科学Ⅱ辑(H)、信息科技(I)、经济与管理科学(J)。漫游帐号不少于150个。</w:t>
            </w:r>
          </w:p>
        </w:tc>
        <w:tc>
          <w:tcPr>
            <w:tcW w:type="dxa" w:w="9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云租用</w:t>
            </w:r>
          </w:p>
        </w:tc>
        <w:tc>
          <w:tcPr>
            <w:tcW w:type="dxa" w:w="1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同方知网（北京）</w:t>
            </w:r>
          </w:p>
          <w:p>
            <w:pPr>
              <w:pStyle w:val="null3"/>
              <w:jc w:val="center"/>
            </w:pPr>
            <w:r>
              <w:rPr>
                <w:sz w:val="21"/>
              </w:rPr>
              <w:t>技术有限公司</w:t>
            </w:r>
          </w:p>
        </w:tc>
        <w:tc>
          <w:tcPr>
            <w:tcW w:type="dxa" w:w="7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2.中国博士学位论文全文数据库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3.中国优秀硕士学位论文全文数据库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4.中国重要会议论文全文数据库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5.国际会议论文全文数据库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6.中国重要报纸全文数据库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7.中国学术辑刊全文数据库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8.经济社会大数据研究平台</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9.知网研学平台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团队版</w:t>
            </w: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both"/>
            </w:pPr>
            <w:r>
              <w:rPr>
                <w:sz w:val="21"/>
              </w:rPr>
              <w:t>1.读秀知识库（含百链云图书馆）</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both"/>
            </w:pPr>
            <w:r>
              <w:rPr>
                <w:sz w:val="21"/>
              </w:rPr>
              <w:t>提供读秀全库的书目数据和全文阅读，提供广东省高职联盟网资源共享平台及文献传递系统，提供本馆纸质图书与电子图书的链接。</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北京百链网源信息技术有限公司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1.超星移动图书馆</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广州超星信息技术有限公司</w:t>
            </w:r>
          </w:p>
        </w:tc>
        <w:tc>
          <w:tcPr>
            <w:tcW w:type="dxa" w:w="7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2.超星发现系统</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3.歌德电子图书借阅机系统更新服务</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r>
              <w:rPr>
                <w:sz w:val="21"/>
              </w:rPr>
              <w:t>3套</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1.维普中文期刊服务平台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重庆维普智图数据科技有限公司</w:t>
            </w:r>
          </w:p>
        </w:tc>
        <w:tc>
          <w:tcPr>
            <w:tcW w:type="dxa" w:w="7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2.维普考试服务平台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1.银符考试模拟题库应用系统V13.01</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北京银符信息</w:t>
            </w:r>
          </w:p>
          <w:p>
            <w:pPr>
              <w:pStyle w:val="null3"/>
              <w:jc w:val="center"/>
            </w:pPr>
            <w:r>
              <w:rPr>
                <w:sz w:val="21"/>
              </w:rPr>
              <w:t>技术有限公司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1.中宏教研支持系统</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中宏智库（北京）经济咨询中心</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xml:space="preserve"> </w:t>
            </w:r>
            <w:r>
              <w:rPr>
                <w:sz w:val="21"/>
              </w:rPr>
              <w:t>EPS数据平台V2.0</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both"/>
            </w:pPr>
            <w:r>
              <w:rPr>
                <w:sz w:val="21"/>
              </w:rPr>
              <w:t>至少包括《世界宏观经济数据库》、《世界贸易数据库》、《世界经济发展数据库》、《中国宏观经济数据库》、《中国旅游数据库》等</w:t>
            </w:r>
            <w:r>
              <w:rPr>
                <w:sz w:val="21"/>
              </w:rPr>
              <w:t>5个数据库。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北京搜知数据科技有限公司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1.新东方在线微课堂平台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广州万程信息科技有限公司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1.翼狐设计学习库</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广州冠岳网络科技有限公司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新学术全球高影响力期刊整合服务平台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社科专题</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北京盈科千信科技有限公司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1.高校信息素养教育数据库</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北京智信数图科技有限公司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1.优谷室内旗舰款朗读亭有声资源更新服务</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r>
              <w:rPr>
                <w:sz w:val="21"/>
              </w:rPr>
              <w:t>3套</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广州优谷信息技术有限公司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bl>
    <w:p>
      <w:pPr>
        <w:pStyle w:val="null3"/>
        <w:spacing w:before="150"/>
        <w:ind w:firstLine="422"/>
        <w:jc w:val="both"/>
      </w:pPr>
      <w:r>
        <w:rPr>
          <w:sz w:val="21"/>
          <w:b/>
        </w:rPr>
        <w:t>2. 资源使用方式</w:t>
      </w:r>
    </w:p>
    <w:p>
      <w:pPr>
        <w:pStyle w:val="null3"/>
        <w:ind w:firstLine="415"/>
        <w:jc w:val="both"/>
      </w:pPr>
      <w:r>
        <w:rPr>
          <w:sz w:val="21"/>
        </w:rPr>
        <w:t>在广州城市职业学院校园</w:t>
      </w:r>
      <w:r>
        <w:rPr>
          <w:sz w:val="21"/>
        </w:rPr>
        <w:t>IP范围内提供访问下载服务。开通远程访问服务的电子资源，投标人应开通电子资源的访问权限，必须确保学校所有IP地址段都能畅通访问。</w:t>
      </w:r>
    </w:p>
    <w:p>
      <w:pPr>
        <w:pStyle w:val="null3"/>
        <w:ind w:firstLine="417"/>
        <w:jc w:val="both"/>
      </w:pPr>
      <w:r>
        <w:rPr>
          <w:sz w:val="21"/>
          <w:b/>
        </w:rPr>
        <w:t>3.知识产权要求</w:t>
      </w:r>
    </w:p>
    <w:p>
      <w:pPr>
        <w:pStyle w:val="null3"/>
        <w:ind w:firstLine="420"/>
        <w:jc w:val="both"/>
      </w:pPr>
      <w:r>
        <w:rPr>
          <w:sz w:val="21"/>
        </w:rPr>
        <w:t>3.1</w:t>
      </w:r>
      <w:r>
        <w:rPr>
          <w:sz w:val="21"/>
        </w:rPr>
        <w:t>投标人保证，采购人在中华人民共和国境内使用投标人提供的货物及服务时免受第三方提出的侵犯其专利权、商标权或其他知识产权的起诉。如果第三方提出侵权指控，投标人应承担由此而引起的一切法律责任和费用。因版权问题而引发的知识产权纠纷由投标人负全部法律责任。如因此给采购人造成损失的，投标人负责全额赔偿。</w:t>
      </w:r>
    </w:p>
    <w:p>
      <w:pPr>
        <w:pStyle w:val="null3"/>
        <w:ind w:firstLine="420"/>
        <w:jc w:val="both"/>
      </w:pPr>
      <w:r>
        <w:rPr>
          <w:sz w:val="21"/>
        </w:rPr>
        <w:t>3.2投标人必须保证所提供的电子资源来源合法，对所供应的电子资源的版本、内容、知识产权负相应的法律责任（提供承诺函，格式自拟）。</w:t>
      </w:r>
    </w:p>
    <w:p>
      <w:pPr>
        <w:pStyle w:val="null3"/>
        <w:ind w:firstLine="422"/>
        <w:jc w:val="both"/>
      </w:pPr>
      <w:r>
        <w:rPr>
          <w:sz w:val="21"/>
          <w:b/>
        </w:rPr>
        <w:t>4. 服务要求</w:t>
      </w:r>
    </w:p>
    <w:p>
      <w:pPr>
        <w:pStyle w:val="null3"/>
        <w:ind w:firstLine="420"/>
        <w:jc w:val="both"/>
      </w:pPr>
      <w:r>
        <w:rPr>
          <w:sz w:val="21"/>
        </w:rPr>
        <w:t>4.1中标人须保证数据的及时性，及时为采购人提供技术更新服务，保障数据库产品使用期内的维护。其费用包含在投标报价中，采购人不再额外支付费用。</w:t>
      </w:r>
    </w:p>
    <w:p>
      <w:pPr>
        <w:pStyle w:val="null3"/>
        <w:ind w:firstLine="415"/>
        <w:jc w:val="both"/>
      </w:pPr>
      <w:r>
        <w:rPr>
          <w:sz w:val="21"/>
        </w:rPr>
        <w:t>4.2中标人为采购人提供数据库咨询服务，通过电子邮件、电话、QQ等方式进行技术支持和咨询解答。使用期内，如遇访问数据库出现故障，供应商需在接报后1小时内响应，并在4小时内处理完毕。若在4小时内仍未能有效解决，相应产品的使用期限延长一天。</w:t>
      </w:r>
    </w:p>
    <w:p>
      <w:pPr>
        <w:pStyle w:val="null3"/>
        <w:ind w:firstLine="420"/>
        <w:jc w:val="both"/>
      </w:pPr>
      <w:r>
        <w:rPr>
          <w:sz w:val="21"/>
        </w:rPr>
        <w:t>4.3提供数据库使用手册电子版或使用培训视频，并对采购人系统管理人员提供至少一次数据库相关技术培训服务。举办一次读者使用方面的讲座。培训的内容及方案由双方协商制定。中标人前来进行培训的人员费用由中标人负责解决，所需费用包含在投标报价之中。</w:t>
      </w:r>
    </w:p>
    <w:p>
      <w:pPr>
        <w:pStyle w:val="null3"/>
        <w:ind w:firstLine="420"/>
        <w:jc w:val="both"/>
      </w:pPr>
      <w:r>
        <w:rPr>
          <w:sz w:val="21"/>
        </w:rPr>
        <w:t>4.4 中标人提供采购人用户远程访问和使用情况的详细记录，并进行统计分析，按采购人要求定期提供统计数据或分析报告，并提供使用期间文档下载明细日志。</w:t>
      </w:r>
    </w:p>
    <w:p>
      <w:pPr>
        <w:pStyle w:val="null3"/>
        <w:ind w:firstLine="420"/>
        <w:jc w:val="both"/>
      </w:pPr>
      <w:r>
        <w:rPr>
          <w:sz w:val="21"/>
        </w:rPr>
        <w:t>4.5中标人须按采购人要求提供所购电子资源的目录元数据。</w:t>
      </w:r>
    </w:p>
    <w:p>
      <w:pPr>
        <w:pStyle w:val="null3"/>
        <w:ind w:firstLine="420"/>
        <w:jc w:val="both"/>
      </w:pPr>
      <w:r>
        <w:rPr>
          <w:sz w:val="21"/>
        </w:rPr>
        <w:t>4.6合同签订生效后，中标人应在合同约定的使用期限生效日期30日之前按照采购清单开通资源的访问权限，完成电子资源的调试，并交付采购人验收。双方另有约定的除外。采购人对电子资源的内容、功能、访问方式和服务内容进行检验，验收合格后方可支付货款。</w:t>
      </w:r>
    </w:p>
    <w:p>
      <w:pPr>
        <w:pStyle w:val="null3"/>
        <w:ind w:firstLine="422"/>
        <w:jc w:val="both"/>
      </w:pPr>
      <w:r>
        <w:rPr>
          <w:sz w:val="21"/>
          <w:b/>
        </w:rPr>
        <w:t>5.项目服务能力、方案及实施要求</w:t>
      </w:r>
    </w:p>
    <w:p>
      <w:pPr>
        <w:pStyle w:val="null3"/>
        <w:ind w:firstLine="420"/>
        <w:jc w:val="both"/>
      </w:pPr>
      <w:r>
        <w:rPr>
          <w:sz w:val="21"/>
        </w:rPr>
        <w:t>5.1供应商根据项目的实际情况，在项目整体需求的基础上科学合理地对如下内容作出详细说明：</w:t>
      </w:r>
    </w:p>
    <w:p>
      <w:pPr>
        <w:pStyle w:val="null3"/>
        <w:ind w:firstLine="420"/>
        <w:jc w:val="both"/>
      </w:pPr>
      <w:r>
        <w:rPr>
          <w:sz w:val="21"/>
        </w:rPr>
        <w:t>（</w:t>
      </w:r>
      <w:r>
        <w:rPr>
          <w:sz w:val="21"/>
        </w:rPr>
        <w:t>1）项目执行计划方案：</w:t>
      </w:r>
    </w:p>
    <w:p>
      <w:pPr>
        <w:pStyle w:val="null3"/>
        <w:ind w:firstLine="420"/>
        <w:jc w:val="both"/>
      </w:pPr>
      <w:r>
        <w:rPr>
          <w:sz w:val="21"/>
        </w:rPr>
        <w:t>包括但不限于：</w:t>
      </w:r>
      <w:r>
        <w:rPr>
          <w:sz w:val="21"/>
        </w:rPr>
        <w:t>①数据库更新服务方案； ②数据库产品维护方案；③数据库咨询服务等内容。</w:t>
      </w:r>
    </w:p>
    <w:p>
      <w:pPr>
        <w:pStyle w:val="null3"/>
        <w:ind w:firstLine="420"/>
        <w:jc w:val="both"/>
      </w:pPr>
      <w:r>
        <w:rPr>
          <w:sz w:val="21"/>
        </w:rPr>
        <w:t>（</w:t>
      </w:r>
      <w:r>
        <w:rPr>
          <w:sz w:val="21"/>
        </w:rPr>
        <w:t>2）质量保证方案：</w:t>
      </w:r>
    </w:p>
    <w:p>
      <w:pPr>
        <w:pStyle w:val="null3"/>
        <w:ind w:firstLine="420"/>
        <w:jc w:val="both"/>
      </w:pPr>
      <w:r>
        <w:rPr>
          <w:sz w:val="21"/>
        </w:rPr>
        <w:t>包括但不限于：</w:t>
      </w:r>
      <w:r>
        <w:rPr>
          <w:sz w:val="21"/>
        </w:rPr>
        <w:t>①总体质量目标； ②供货保障措施； ③电子资源质量保证措施等内容。</w:t>
      </w:r>
    </w:p>
    <w:p>
      <w:pPr>
        <w:pStyle w:val="null3"/>
        <w:ind w:firstLine="420"/>
        <w:jc w:val="both"/>
      </w:pPr>
      <w:r>
        <w:rPr>
          <w:sz w:val="21"/>
        </w:rPr>
        <w:t>（</w:t>
      </w:r>
      <w:r>
        <w:rPr>
          <w:sz w:val="21"/>
        </w:rPr>
        <w:t>3）远程访问资源服务方案：</w:t>
      </w:r>
    </w:p>
    <w:p>
      <w:pPr>
        <w:pStyle w:val="null3"/>
        <w:ind w:firstLine="420"/>
        <w:jc w:val="both"/>
      </w:pPr>
      <w:r>
        <w:rPr>
          <w:sz w:val="21"/>
        </w:rPr>
        <w:t>包括但不限于：</w:t>
      </w:r>
      <w:r>
        <w:rPr>
          <w:sz w:val="21"/>
        </w:rPr>
        <w:t>①总体计划和目标； ②数据报表处理方案等内容。</w:t>
      </w:r>
    </w:p>
    <w:p>
      <w:pPr>
        <w:pStyle w:val="null3"/>
        <w:ind w:firstLine="420"/>
        <w:jc w:val="both"/>
      </w:pPr>
      <w:r>
        <w:rPr>
          <w:sz w:val="21"/>
        </w:rPr>
        <w:t>（</w:t>
      </w:r>
      <w:r>
        <w:rPr>
          <w:sz w:val="21"/>
        </w:rPr>
        <w:t>4）培训方案：</w:t>
      </w:r>
    </w:p>
    <w:p>
      <w:pPr>
        <w:pStyle w:val="null3"/>
        <w:ind w:firstLine="420"/>
        <w:jc w:val="both"/>
      </w:pPr>
      <w:r>
        <w:rPr>
          <w:sz w:val="21"/>
        </w:rPr>
        <w:t xml:space="preserve"> </w:t>
      </w:r>
      <w:r>
        <w:rPr>
          <w:sz w:val="21"/>
        </w:rPr>
        <w:t>包括但不限于：</w:t>
      </w:r>
      <w:r>
        <w:rPr>
          <w:sz w:val="21"/>
        </w:rPr>
        <w:t>①总体培训计划和目标； ②培训人员配置； ③培训时间和培训次数； ④培训内容和培训质量控制等内容。</w:t>
      </w:r>
    </w:p>
    <w:p>
      <w:pPr>
        <w:pStyle w:val="null3"/>
        <w:ind w:firstLine="420"/>
        <w:jc w:val="both"/>
      </w:pPr>
      <w:r>
        <w:rPr>
          <w:sz w:val="21"/>
        </w:rPr>
        <w:t>（</w:t>
      </w:r>
      <w:r>
        <w:rPr>
          <w:sz w:val="21"/>
        </w:rPr>
        <w:t>5）售后服务方案：</w:t>
      </w:r>
    </w:p>
    <w:p>
      <w:pPr>
        <w:pStyle w:val="null3"/>
        <w:ind w:firstLine="420"/>
        <w:jc w:val="both"/>
      </w:pPr>
      <w:r>
        <w:rPr>
          <w:sz w:val="21"/>
        </w:rPr>
        <w:t>包括但不限于：</w:t>
      </w:r>
      <w:r>
        <w:rPr>
          <w:sz w:val="21"/>
        </w:rPr>
        <w:t>①售后服务承诺；②售后服务流程等内容。</w:t>
      </w:r>
    </w:p>
    <w:p>
      <w:pPr>
        <w:pStyle w:val="null3"/>
        <w:ind w:firstLine="420"/>
        <w:jc w:val="both"/>
      </w:pPr>
      <w:r>
        <w:rPr>
          <w:sz w:val="21"/>
        </w:rPr>
        <w:t>5.2为确保项目实施：</w:t>
      </w:r>
    </w:p>
    <w:p>
      <w:pPr>
        <w:pStyle w:val="null3"/>
        <w:ind w:firstLine="420"/>
        <w:jc w:val="both"/>
      </w:pPr>
      <w:r>
        <w:rPr>
          <w:sz w:val="21"/>
        </w:rPr>
        <w:t>（</w:t>
      </w:r>
      <w:r>
        <w:rPr>
          <w:sz w:val="21"/>
        </w:rPr>
        <w:t>1）</w:t>
      </w:r>
      <w:r>
        <w:rPr>
          <w:sz w:val="21"/>
        </w:rPr>
        <w:t>服务期内，对采购人的服务通知，中标人在接报后</w:t>
      </w:r>
      <w:r>
        <w:rPr>
          <w:sz w:val="21"/>
        </w:rPr>
        <w:t>1小时内响应的，并在4小时内处理完毕。</w:t>
      </w:r>
    </w:p>
    <w:p>
      <w:pPr>
        <w:pStyle w:val="null3"/>
      </w:pPr>
      <w:r>
        <w:rPr/>
        <w:t>采购包1（国内版社会科学类普通图书（含年鉴工具书一批））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自签订合同起至2025年11月10日止有效。</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第1期为(款项)：支付比例100%，（1）合同签订并在收到中标人开具的国家税务部门监制的正式发票后的5个工作日内，采购人向中标人支付合同总额70%的预付款。 （2）采购人在收到中标人开具的国家税务部门监制的正式发票后，5个工作日内办理支付手续，具体支出时间以上级财政部门的受理经办时间为准。 （3）所订全部图书到货并验收合格、完成图书的后期加工工作后，再支付剩余合同结算价款。图书结算须按实际入藏实洋结算，中标人必须按全部图书的实际付款额提供国家税务部门监制的正式发票。。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图书编目的具体要求详见附件3《广州城市职业学院图书馆中文图书编目著录细则》。图书验收加工的具体要求详见附件4《广州城市职业学院图书馆图书验收管理办法（节选）》和附件5《广州城市职业学院图书馆图书加工管理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中标人应认真审核、校对采购人订购的图书，及时反馈订单的情况，做到准确无误。单批到馆图书（种数）的不合格率不得高于1％；合同约定的供书期间，图书的不合格率超过三批（含三批）以上的，采购人可将中标人视为故意挟带其它图书或无供书能力，采购人有权单方解除合同，中标人应当向采购人退还采购人已支付的全部费用并向采购人支付中标码洋总额1%的赔偿金。（注：不合格图书指非采购人订购的图书和重复发送的图书）。 （2）采购人将严格按照采访数据进行验收，对所有的非采购人预订的图书一律退还中标人，所造成的经济损失由中标人承担。如需采购人代办邮寄业务，中标人需支付交通运输费、误工费人民币200元，邮寄费按实际金额支付。 （3）采购人所订图书已出版发行一个月尚未到货，采购人有权通过其他途径购买这些图书，对此中标人以该项购书费用的40％支付违约金，违约金从图书结算款中扣除。 （4）在采购人提供给中标人的订单中，已出版图书的年到书率不得低于90%，采购人将于下单之日起累计，合同期内对60日前发出订单的到书率进行统计，如果中标人供应图书的到书率低于90%，将给予书面警告。 （5）中标人未能按时交货，经采购人催告后15日内仍未交货的，每拖延一天，须向采购人支付合同金额的3‰的违约金。经采购人催告后30日内中标人仍未能交付货物的，则向采购人支付合同金额的7.5%的违约金，且采购人有权单方面解除合同。 （6）至合同期满之日，已出版图书的年到书率未达到95%（乙方能够证明尚未出版的不计入未到图书）时，中标人按未到图书出版价格的40%支付违约金，违约金从图书结算款中扣除；并且采购人可以无条件单方解除购书合同，由此引起的一切后果均由中标人承担。 （7）如果中标人提供的图书有盗版图书，采购人有权按盗版图书总码洋的10倍对中标人追偿，并可以单方解除购书合同，中标人应退还采购人已支付的全部费用，解除合同所引起任何责任全部由中标人承担。如图书的印刷装订有问题，中标人必须在10个工作日内给予调换，并承担由此给采购人造成的损失。 （8）中标人在履行合同过程中，如有违反国家法律的其它行为并引发法律责任，采购人有权立即单方解除合同，所有责任及损失由中标人承担，造成采购人损失的，中标人应赔偿。 （9）中标人保证按采购人的要求加工每册图书，如图书加工不符合采购人要求，采购人有权要求中标人或与第三方约定重新加工，中标人必须支付采购人由此产生的加工费用和误工费用。 （10）中标人提供的图书和图书加工内容及方式以及送书、退书等服务必须满足招标文件要求。印刷装订有问题图书、破损图书、中标人错发的图书、采购人明显操作失误造成的多订的图书以及乙方重复发送的图书，无论加工与否，中标人必须无条件退货。 （11）如中标人未按照合同约定履行义务，包括但不限于未按时交付货物、交付的货物不符合甲方要求等，经采购人通知后仍未按期纠正违约行为的，采购人有权单方解除购书合同，不予支付相应费用，并有权要求中标人赔偿由此造成的一切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国内版社会科学类普通图书（含年鉴工具书一批）</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540,000.00</w:t>
            </w:r>
          </w:p>
        </w:tc>
        <w:tc>
          <w:tcPr>
            <w:tcW w:type="dxa" w:w="748"/>
          </w:tcPr>
          <w:p>
            <w:pPr>
              <w:pStyle w:val="null3"/>
              <w:jc w:val="right"/>
            </w:pPr>
            <w:r>
              <w:rPr/>
              <w:t>540,000.00</w:t>
            </w:r>
          </w:p>
        </w:tc>
        <w:tc>
          <w:tcPr>
            <w:tcW w:type="dxa" w:w="748"/>
          </w:tcPr>
          <w:p>
            <w:pPr>
              <w:pStyle w:val="null3"/>
            </w:pPr>
            <w:r>
              <w:rPr/>
              <w:t>100.0</w:t>
            </w:r>
          </w:p>
        </w:tc>
        <w:tc>
          <w:tcPr>
            <w:tcW w:type="dxa" w:w="823"/>
          </w:tcPr>
          <w:p>
            <w:pPr>
              <w:pStyle w:val="null3"/>
            </w:pPr>
            <w:r>
              <w:rPr/>
              <w:t>零售业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国内版社会科学类普通图书（含年鉴工具书一批）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w:t>
            </w:r>
            <w:r>
              <w:rPr>
                <w:sz w:val="21"/>
              </w:rPr>
              <w:t>在近三年内采购人同类项目中，投标人没有违约责任或重大质量问题。</w:t>
            </w:r>
            <w:r>
              <w:rPr>
                <w:sz w:val="21"/>
              </w:rPr>
              <w:t>（提供承诺函</w:t>
            </w:r>
            <w:r>
              <w:rPr>
                <w:sz w:val="21"/>
              </w:rPr>
              <w:t>，格式自拟</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其他条款详见本招标文件</w:t>
            </w:r>
            <w:r>
              <w:rPr>
                <w:sz w:val="21"/>
              </w:rPr>
              <w:t>“第二章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采购包2（国内版自然科学类（含综合类）普通图书）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自签订合同起至2025年11月10日止有效。</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第1期为(款项)：支付比例100%，（1）合同签订并在收到中标人开具的国家税务部门监制的正式发票后的5个工作日内，采购人向中标人支付合同总额70%的预付款。 （2）采购人在收到中标人开具的国家税务部门监制的正式发票后，5个工作日内办理支付手续，具体支出时间以上级财政部门的受理经办时间为准。 （3）所订全部图书到货并验收合格、完成图书的后期加工工作后，再支付剩余合同结算价款。图书结算须按实际入藏实洋结算，中标人必须按全部图书的实际付款额提供国家税务部门监制的正式发票。。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图书编目的具体要求详见附件3《广州城市职业学院图书馆中文图书编目著录细则》。图书验收加工的具体要求详见附件4《广州城市职业学院图书馆图书验收管理办法（节选）》和附件5《广州城市职业学院图书馆图书加工管理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中标人应认真审核、校对采购人订购的图书，及时反馈订单的情况，做到准确无误。单批到馆图书（种数）的不合格率不得高于1％；合同约定的供书期间，图书的不合格率超过三批（含三批）以上的，采购人可将中标人视为故意挟带其它图书或无供书能力，采购人有权单方解除合同，中标人应当向采购人退还采购人已支付的全部费用并向采购人支付中标码洋总额1%的赔偿金。（注：不合格图书指非采购人订购的图书和重复发送的图书）。 （2）采购人将严格按照采访数据进行验收，对所有的非采购人预订的图书一律退还中标人，所造成的经济损失由中标人承担。如需采购人代办邮寄业务，中标人需支付交通运输费、误工费人民币200元，邮寄费按实际金额支付。 （3）采购人所订图书已出版发行一个月尚未到货，采购人有权通过其他途径购买这些图书，对此中标人以该项购书费用的40％支付违约金，违约金从图书结算款中扣除。 （4）在采购人提供给中标人的订单中，已出版图书的年到书率不得低于90%，采购人将于下单之日起累计，合同期内对60日前发出订单的到书率进行统计，如果中标人供应图书的到书率低于90%，将给予书面警告。 （5）中标人未能按时交货，经采购人催告后15日内仍未交货的，每拖延一天，须向采购人支付合同金额的3‰的违约金。经采购人催告后30日内中标人仍未能交付货物的，则向采购人支付合同金额的7.5%的违约金，且采购人有权单方面解除合同。 （6）至合同期满之日，已出版图书的年到书率未达到95%（乙方能够证明尚未出版的不计入未到图书）时，中标人按未到图书出版价格的40%支付违约金，违约金从图书结算款中扣除；并且采购人可以无条件单方解除购书合同，由此引起的一切后果均由中标人承担。 （7）如果中标人提供的图书有盗版图书，采购人有权按盗版图书总码洋的10倍对中标人追偿，并可以单方解除购书合同，中标人应退还采购人已支付的全部费用，解除合同所引起任何责任全部由中标人承担。如图书的印刷装订有问题，中标人必须在10个工作日内给予调换，并承担由此给采购人造成的损失。 （8）中标人在履行合同过程中，如有违反国家法律的其它行为并引发法律责任，采购人有权立即单方解除合同，所有责任及损失由中标人承担，造成采购人损失的，中标人应赔偿。 （9）中标人保证按采购人的要求加工每册图书，如图书加工不符合采购人要求，采购人有权要求中标人或与第三方约定重新加工，中标人必须支付采购人由此产生的加工费用和误工费用。 （10）中标人提供的图书和图书加工内容及方式以及送书、退书等服务必须满足招标文件要求。印刷装订有问题图书、破损图书、中标人错发的图书、采购人明显操作失误造成的多订的图书以及乙方重复发送的图书，无论加工与否，中标人必须无条件退货。 （11）如中标人未按照合同约定履行义务，包括但不限于未按时交付货物、交付的货物不符合甲方要求等，经采购人通知后仍未按期纠正违约行为的，采购人有权单方解除购书合同，不予支付相应费用，并有权要求中标人赔偿由此造成的一切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国内版自然科学类（含综合类）普通图书</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360,000.00</w:t>
            </w:r>
          </w:p>
        </w:tc>
        <w:tc>
          <w:tcPr>
            <w:tcW w:type="dxa" w:w="748"/>
          </w:tcPr>
          <w:p>
            <w:pPr>
              <w:pStyle w:val="null3"/>
              <w:jc w:val="right"/>
            </w:pPr>
            <w:r>
              <w:rPr/>
              <w:t>360,000.00</w:t>
            </w:r>
          </w:p>
        </w:tc>
        <w:tc>
          <w:tcPr>
            <w:tcW w:type="dxa" w:w="748"/>
          </w:tcPr>
          <w:p>
            <w:pPr>
              <w:pStyle w:val="null3"/>
            </w:pPr>
            <w:r>
              <w:rPr/>
              <w:t>100.0</w:t>
            </w:r>
          </w:p>
        </w:tc>
        <w:tc>
          <w:tcPr>
            <w:tcW w:type="dxa" w:w="823"/>
          </w:tcPr>
          <w:p>
            <w:pPr>
              <w:pStyle w:val="null3"/>
            </w:pPr>
            <w:r>
              <w:rPr/>
              <w:t>零售业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国内版自然科学类（含综合类）普通图书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w:t>
            </w:r>
            <w:r>
              <w:rPr>
                <w:sz w:val="21"/>
              </w:rPr>
              <w:t>在近三年内采购人同类项目中，投标人没有违约责任或重大质量问题。</w:t>
            </w:r>
            <w:r>
              <w:rPr>
                <w:sz w:val="21"/>
              </w:rPr>
              <w:t>（提供承诺函</w:t>
            </w:r>
            <w:r>
              <w:rPr>
                <w:sz w:val="21"/>
              </w:rPr>
              <w:t>，格式自拟</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其他条款详见本招标文件</w:t>
            </w:r>
            <w:r>
              <w:rPr>
                <w:sz w:val="21"/>
              </w:rPr>
              <w:t>“第二章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采购包3（2026年中文期刊）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自签订合同起至2026年12月31日止有效，最后一批刊物到达时间可以延至2027年4月底。</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第1期为(款项)：支付比例100%，（1）合同签订后，双方确认订单无误，采购人按结算价格的100%在2025年12月31日前将2026年度期刊款预付给中标人。 （2）中文期刊结算金额 = 当年所订期刊出版标称价格×中标折扣率 （3）由于期刊停刊或出版周期变动而发生的货款补退情况按实际调整,并于2027年5月31日前一次性结清。 （4）中标人必须提供国家税务部门监制的正式发票。采购人在收到发票后，5个工作日内办理支付手续，具体支出时间以上级财政部门的受理经办时间为准。。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建议后按照合同的约定对履约情况进行验收，对每一项技术、服务的履约情况进行确认。（2）由采购人组织的项目验收小组进行验收。（3）对每一项技术、服务的履约情况进行确认。（4）项目验收应参照招投标文件、项目合同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（1）在中标人没有违约的情况下，采购人应依合同规定时间内，向中标人支付货款，每拖延一天，中标人可向采购人加收合同金额的3‰的违约金。 （2）中标人未能按时交货，每拖延一天，须向采购人支付合同金额的3‰的违约金。超过5天视为中标人不能交付货物。中标人未能交付货物，除按天向采购人支付违约金外，还应当向采购人支付合同金额的5%的违约金。逾期十五日的，采购人有权单方解除本合同，不予支付相应费用，并有权要求中标人赔偿由此造成的一切损失。 （3）中标人交付的货物不符合约定，包括但不限于提供盗版、翻版期刊、特价期刊或以次充好期刊等，采购人有权拒收并与中标人解除采购合同,中标人向采购人支付合同金额5%的违约金。采购人无正当理由拒收货物的，采购人向中标人支付合同金额的5%的违约金。 （4）如果期刊订到率达到98%,不足99%,中标人向采购人支付合同金额的1%的违约金，如果期刊订到率不足98%,中标人向采购人支付期刊总订价的2%的违约金，因为停刊等客观原因除外。 （5）如果期刊到货率达不到98%,中标人向采购人支付壹仟元违约金并对缺刊提出具体解决办法，因为停刊等客观原因除外。 （6）中标人如提供虚假信息，提供的报价与市场公开行情明显不符，采用非法手段进行不正当竞争或恶意串通、抬高价格；没有遵守投标承诺，被采购人就其货物质量或服务进行投诉，经查实超过两次，拒绝接受采购人及相关部门监督、检查，出现信用危机、财务危机、生产经营危机甚至破产、倒闭，无法履行协议，可视为中标人违约，应据具体情况给予采购人相应的赔偿。 （7）有以下情形之一的，采购人有权单方解除合同，中标人需退还采购人已支付的所有款项，并按合同总金额的30%向采购人支付违约金，且应另行赔偿采购人因此遭受的全部损失： ①中标人交付货物存在侵犯他人知识产权、肖像权、技术秘密、商业秘密或其他任何权益的； ②中标人发生累计两次或以上违约行为； ③中标人履行义务不符合约定，经采购人提出后合理期限内仍未改正的； ④未经采购人书面同意，中标人将合同项下的权利或义务转让，或将合同项下服务转包或分包的； ⑤中标人在本合同履行期内丧失履行本合同的能力、经营范围和经营资质,或者因任何原因被注销、撤销、或吊销该证明中标人具备履行本合同能力、经营范围和经营资质的执照、证明或许可证书的。 （8）如中标人未按照合同约定履行义务，包括但不限于未按时交付货物、交付的货物不符合采购人要求等，经采购人通知后仍未按期纠正违约行为的，采购人有权单方解除本合同，不予支付相应费用，并有权要求中标人赔偿由此造成的一切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其他普通期刊</w:t>
            </w:r>
          </w:p>
        </w:tc>
        <w:tc>
          <w:tcPr>
            <w:tcW w:type="dxa" w:w="748"/>
          </w:tcPr>
          <w:p>
            <w:pPr>
              <w:pStyle w:val="null3"/>
              <w:jc w:val="left"/>
            </w:pPr>
            <w:r>
              <w:rPr/>
              <w:t>2026年中文期刊</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100,000.00</w:t>
            </w:r>
          </w:p>
        </w:tc>
        <w:tc>
          <w:tcPr>
            <w:tcW w:type="dxa" w:w="748"/>
          </w:tcPr>
          <w:p>
            <w:pPr>
              <w:pStyle w:val="null3"/>
              <w:jc w:val="right"/>
            </w:pPr>
            <w:r>
              <w:rPr/>
              <w:t>100,000.00</w:t>
            </w:r>
          </w:p>
        </w:tc>
        <w:tc>
          <w:tcPr>
            <w:tcW w:type="dxa" w:w="748"/>
          </w:tcPr>
          <w:p>
            <w:pPr>
              <w:pStyle w:val="null3"/>
            </w:pPr>
            <w:r>
              <w:rPr/>
              <w:t>100.0</w:t>
            </w:r>
          </w:p>
        </w:tc>
        <w:tc>
          <w:tcPr>
            <w:tcW w:type="dxa" w:w="823"/>
          </w:tcPr>
          <w:p>
            <w:pPr>
              <w:pStyle w:val="null3"/>
            </w:pPr>
            <w:r>
              <w:rPr/>
              <w:t>零售业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2026年中文期刊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w:t>
            </w:r>
            <w:r>
              <w:rPr>
                <w:sz w:val="21"/>
              </w:rPr>
              <w:t>在近三年内采购人同类项目中，投标人没有违约责任或重大质量问题。</w:t>
            </w:r>
            <w:r>
              <w:rPr>
                <w:sz w:val="21"/>
              </w:rPr>
              <w:t>（提供承诺函</w:t>
            </w:r>
            <w:r>
              <w:rPr>
                <w:sz w:val="21"/>
              </w:rPr>
              <w:t>，格式自拟</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★2</w:t>
            </w:r>
            <w:r>
              <w:rPr>
                <w:sz w:val="21"/>
              </w:rPr>
              <w:t>.投标人所提供的期刊必须是经国家新闻出版管理部门批准发行的正式出版物，保证所供应期刊的内容合法及印刷质量合格；保证所供应期刊的版本及进货来源合法，对所供应的期刊的版本、知识产权、进货来源负相应的法律责任（提供承诺函，格式自拟）。</w:t>
            </w:r>
          </w:p>
        </w:tc>
      </w:tr>
      <w:tr>
        <w:tc>
          <w:tcPr>
            <w:tcW w:type="dxa" w:w="2076"/>
          </w:tcPr>
          <w:p/>
        </w:tc>
        <w:tc>
          <w:tcPr>
            <w:tcW w:type="dxa" w:w="415"/>
          </w:tcPr>
          <w:p>
            <w:pPr>
              <w:pStyle w:val="null3"/>
            </w:pPr>
            <w:r>
              <w:rPr/>
              <w:t>3</w:t>
            </w:r>
          </w:p>
        </w:tc>
        <w:tc>
          <w:tcPr>
            <w:tcW w:type="dxa" w:w="5814"/>
          </w:tcPr>
          <w:p>
            <w:pPr>
              <w:pStyle w:val="null3"/>
              <w:jc w:val="both"/>
            </w:pPr>
            <w:r>
              <w:rPr>
                <w:sz w:val="21"/>
              </w:rPr>
              <w:t>其他条款详见本招标文件</w:t>
            </w:r>
            <w:r>
              <w:rPr>
                <w:sz w:val="21"/>
              </w:rPr>
              <w:t>“第二章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采购包4（2026年港台和外文原版期刊）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自签订合同起至2026年12月31日止有效，最后一批刊物到达时间可以延至2027年9月底。</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第1期为(款项)：支付比例100%，（1）合同签订后，双方确认订单无误，采购人按结算价格的100%在2025年12月31日前将2026年度期刊款预付给中标人。 （2）港台和外文原版期刊结算金额=期刊出版人民币标称价格×中标折扣率 （3）由于期刊停刊或出版周期变动而发生的货款补退情况按实际调整，并于订刊年度结束十个月内（2027年 10月31日前）一次性结清。 （4）中标人必须提供国家税务部门监制的正式发票。采购人在收到发票后，5个工作日内办理支付手续，具体支出时间以上级财政部门的受理经办时间为准。。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建议后按照合同的约定对履约情况进行验收，对每一项技术、服务的履约情况进行确认。（2）由采购人组织的项目验收小组进行验收。（3）对每一项技术、服务的履约情况进行确认。（4）项目验收应参照招投标文件、项目合同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（1）在中标人没有违约的情况下，采购人应依合同规定时间内，向中标人支付货款，每拖延一天，中标人可向采购人加收合同金额的3‰的违约金。 （2）中标人未能按时交货，每拖延一天，须向采购人支付合同金额的3‰的违约金。超过10天视为中标人不能交付货物。中标人未能交付货物，除按天向采购人支付违约金外，还应当向采购人支付合同金额的5%的违约金。逾期30日的，采购人有权单方解除本合同，不予支付相应费用，并有权要求中标人赔偿由此造成的一切损失。 （3）中标人交付的货物不符合约定，包括但不限于提供盗版、翻版期刊、特价期刊或以次充好期刊等，采购人有权拒收并与中标人解除采购合同,中标人向采购人支付合同金额5%的违约金。采购人无正当理由拒收货物的，采购人向中标人支付合同金额的5%的违约金。 （4）如果期刊订到率达到93%,不足95%,中标人向采购人支付合同金额的1%的违约金，如果期刊订到率不足93%,中标人向采购人支付期刊总订价的2%的违约金，因为停刊等客观原因除外。 （5）如果期刊到货率达不到96%,中标人向采购人支付壹仟元违约金并对缺刊提出具体解决办法，因为停刊等客观原因除外。 （6）中标人如提供虚假信息，提供的报价与市场公开行情明显不符，采用非法手段进行不正当竞争或恶意串通、抬高价格；没有遵守投标承诺，被采购人就其货物质量或服务进行投诉，经查实超过两次，拒绝接受采购人及相关部门监督、检查，出现信用危机、财务危机、生产经营危机甚至破产、倒闭，无法履行协议，可视为中标人违约，应据具体情况给予采购人相应的赔偿。 （7）有以下情形之一的，采购人有权单方解除合同，中标人需退还采购人已支付的所有款项，并按合同总金额的30%向采购人支付违约金，且应另行赔偿采购人因此遭受的全部损失： ①中标人交付货物存在侵犯他人知识产权、肖像权、技术秘密、商业秘密或其他任何权益的； ②中标人发生累计两次或以上违约行为； ③中标人履行义务不符合约定，经采购人提出后合理期限内仍未改正的； ④未经采购人书面同意，中标人将合同项下的权利或义务转让，或将合同项下服务转包或分包的； ⑤中标人在本合同履行期内丧失履行本合同的能力、经营范围和经营资质,或者因任何原因被注销、撤销、或吊销该证明中标人具备履行本合同能力、经营范围和经营资质的执照、证明或许可证书的。 （8）如中标人未按照合同约定履行义务，包括但不限于未按时交付货物、交付的货物不符合采购人要求等，经采购人通知后仍未按期纠正违约行为的，采购人有权单方解除本合同，不予支付相应费用，并有权要求中标人赔偿由此造成的一切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其他普通期刊</w:t>
            </w:r>
          </w:p>
        </w:tc>
        <w:tc>
          <w:tcPr>
            <w:tcW w:type="dxa" w:w="748"/>
          </w:tcPr>
          <w:p>
            <w:pPr>
              <w:pStyle w:val="null3"/>
              <w:jc w:val="left"/>
            </w:pPr>
            <w:r>
              <w:rPr/>
              <w:t>2026年港台和外文原版期刊</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80,000.00</w:t>
            </w:r>
          </w:p>
        </w:tc>
        <w:tc>
          <w:tcPr>
            <w:tcW w:type="dxa" w:w="748"/>
          </w:tcPr>
          <w:p>
            <w:pPr>
              <w:pStyle w:val="null3"/>
              <w:jc w:val="right"/>
            </w:pPr>
            <w:r>
              <w:rPr/>
              <w:t>80,000.00</w:t>
            </w:r>
          </w:p>
        </w:tc>
        <w:tc>
          <w:tcPr>
            <w:tcW w:type="dxa" w:w="748"/>
          </w:tcPr>
          <w:p>
            <w:pPr>
              <w:pStyle w:val="null3"/>
            </w:pPr>
            <w:r>
              <w:rPr/>
              <w:t>100.0</w:t>
            </w:r>
          </w:p>
        </w:tc>
        <w:tc>
          <w:tcPr>
            <w:tcW w:type="dxa" w:w="823"/>
          </w:tcPr>
          <w:p>
            <w:pPr>
              <w:pStyle w:val="null3"/>
            </w:pPr>
            <w:r>
              <w:rPr/>
              <w:t>零售业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2026年港台和外文原版期刊</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w:t>
            </w:r>
            <w:r>
              <w:rPr>
                <w:sz w:val="21"/>
              </w:rPr>
              <w:t>在近三年内采购人同类项目中，投标人没有违约责任或重大质量问题。</w:t>
            </w:r>
            <w:r>
              <w:rPr>
                <w:sz w:val="21"/>
              </w:rPr>
              <w:t>（提供承诺函</w:t>
            </w:r>
            <w:r>
              <w:rPr>
                <w:sz w:val="21"/>
              </w:rPr>
              <w:t>，格式自拟</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★2</w:t>
            </w:r>
            <w:r>
              <w:rPr>
                <w:sz w:val="21"/>
              </w:rPr>
              <w:t>.投标人所提供的港台和外文原版期刊必须是经国家新闻出版管理部门备案后，通过正规渠道进口的港台和外文原版期刊（提供承诺函，格式自拟）。</w:t>
            </w:r>
          </w:p>
        </w:tc>
      </w:tr>
      <w:tr>
        <w:tc>
          <w:tcPr>
            <w:tcW w:type="dxa" w:w="2076"/>
          </w:tcPr>
          <w:p/>
        </w:tc>
        <w:tc>
          <w:tcPr>
            <w:tcW w:type="dxa" w:w="415"/>
          </w:tcPr>
          <w:p>
            <w:pPr>
              <w:pStyle w:val="null3"/>
            </w:pPr>
            <w:r>
              <w:rPr/>
              <w:t>3</w:t>
            </w:r>
          </w:p>
        </w:tc>
        <w:tc>
          <w:tcPr>
            <w:tcW w:type="dxa" w:w="5814"/>
          </w:tcPr>
          <w:p>
            <w:pPr>
              <w:pStyle w:val="null3"/>
              <w:jc w:val="both"/>
            </w:pPr>
            <w:r>
              <w:rPr>
                <w:sz w:val="21"/>
              </w:rPr>
              <w:t>其他条款详见本招标文件</w:t>
            </w:r>
            <w:r>
              <w:rPr>
                <w:sz w:val="21"/>
              </w:rPr>
              <w:t>“第二章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采购包5（电子资源）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自签订合同起一年内有效。</w:t>
            </w:r>
          </w:p>
        </w:tc>
      </w:tr>
      <w:tr>
        <w:tc>
          <w:tcPr>
            <w:tcW w:type="dxa" w:w="4153"/>
          </w:tcPr>
          <w:p>
            <w:pPr>
              <w:pStyle w:val="null3"/>
            </w:pPr>
            <w:r>
              <w:rPr/>
              <w:t>标的提供的地点</w:t>
            </w:r>
          </w:p>
        </w:tc>
        <w:tc>
          <w:tcPr>
            <w:tcW w:type="dxa" w:w="4153"/>
          </w:tcPr>
          <w:p>
            <w:pPr>
              <w:pStyle w:val="null3"/>
            </w:pPr>
            <w:r>
              <w:rPr/>
              <w:t>广州市内采购人指定地点。</w:t>
            </w:r>
          </w:p>
        </w:tc>
      </w:tr>
      <w:tr/>
      <w:tr/>
      <w:tr>
        <w:tc>
          <w:tcPr>
            <w:tcW w:type="dxa" w:w="4153"/>
          </w:tcPr>
          <w:p>
            <w:pPr>
              <w:pStyle w:val="null3"/>
            </w:pPr>
            <w:r>
              <w:rPr/>
              <w:t>付款方式</w:t>
            </w:r>
          </w:p>
        </w:tc>
        <w:tc>
          <w:tcPr>
            <w:tcW w:type="dxa" w:w="4153"/>
          </w:tcPr>
          <w:p>
            <w:pPr>
              <w:pStyle w:val="null3"/>
            </w:pPr>
            <w:r>
              <w:rPr/>
              <w:t>第1期为(款项)：支付比例100%，合同签订并在收到中标人开具的国家税务部门监制的正式发票后的5个工作日内，采购人向中标人支付合同总金额70%的预付款。待中标人将所有电子资源调试完成交付采购人并验收合格后，采购人向中标人支付剩余30%的合同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收到供应商项目验收建议后按照合同的约定对履约情况进行验收，对每一项技术、服务的履约情况进行确认。（2）由采购人组织的项目验收小组进行验收。（3）对每一项技术、服务的履约情况进行确认。（4）项目验收应参照招投标文件、项目合同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其他，一、违约责任 （1）中标人交付的产品不符合招标文件、投标文件或合同规定的，采购人有权拒收，中标人应退回采购人已支付的该部分费用，并且中标人须向采购人支付本合同总价5%的违约金，违约金不足以弥补采购人损失，中标人应补足。 （2）中标人未能按本合同规定的交货时间交付产品，或未能按合同约定及采购人要求提供维修以确保采购人可以在合同期限内正常使用产品的，从逾期之日起每日按本合同总价3‰的数额向采购人支付违约金；逾期15日以上的，采购人有权终止合同，中标人应退还采购人已支付的全部费用，由此造成的采购人经济损失由中标人承担。 （3）采购人无正当理由拒收产品，到期拒付产品款项的，采购人向中标人偿付本合同总价5%的违约金。采购人逾期付款，则每日按本合同总价的3‰向中标人偿付违约金。 （4）因中标人及中标人产品原因无法确保采购人按合同约定在使用期限内正常使用本合同约定的产品的，使用期限相应顺延。如由此造成采购人损失，中标人应赔偿。 （5）如中标人的进度或质量（含售后服务）达不到合同约定及采购人要求，未能限期整改，采购人有权指定其他有资质和能力的单位替代履行相应部分，采购人也有权解除合同并指定有资质能力的单位替代履行未完项目及质保/售后服务。采购人在与中标人结算时将替代履行所需费用（包括增加支出的费用）从中标人合同价款中扣除，不足部分，由中标人向采购人缴纳。</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其他资料</w:t>
            </w:r>
          </w:p>
        </w:tc>
        <w:tc>
          <w:tcPr>
            <w:tcW w:type="dxa" w:w="831"/>
          </w:tcPr>
          <w:p>
            <w:pPr>
              <w:pStyle w:val="null3"/>
              <w:jc w:val="left"/>
            </w:pPr>
            <w:r>
              <w:rPr/>
              <w:t>电子资源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b/>
        </w:rPr>
        <w:t>附表</w:t>
      </w:r>
      <w:r>
        <w:rPr>
          <w:b/>
        </w:rPr>
        <w:t>一</w:t>
      </w:r>
      <w:r>
        <w:rPr>
          <w:b/>
        </w:rPr>
        <w:t>：</w:t>
      </w:r>
      <w:r>
        <w:rPr>
          <w:b/>
        </w:rPr>
        <w:t>电子资源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w:t>
            </w:r>
            <w:r>
              <w:rPr>
                <w:sz w:val="21"/>
              </w:rPr>
              <w:t>.</w:t>
            </w:r>
            <w:r>
              <w:rPr>
                <w:sz w:val="21"/>
              </w:rPr>
              <w:t>在近三年内采购人同类项目中，投标人没有违约责任或重大质量问题。</w:t>
            </w:r>
            <w:r>
              <w:rPr>
                <w:sz w:val="21"/>
              </w:rPr>
              <w:t>（提供承诺函</w:t>
            </w:r>
            <w:r>
              <w:rPr>
                <w:sz w:val="21"/>
              </w:rPr>
              <w:t>，格式自拟</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其他条款详见本招标文件</w:t>
            </w:r>
            <w:r>
              <w:rPr>
                <w:sz w:val="21"/>
              </w:rPr>
              <w:t>“第二章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广州城市职业学院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p>
            <w:pPr>
              <w:pStyle w:val="null3"/>
            </w:pPr>
            <w:r>
              <w:rPr/>
              <w:t>采购包5：各采购包报价不超过预算总价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符合采购包1、采购包2、采购包3、采购包4或采购包5资格条件的投标人，可以对其中一个采购包单独投标，也可以对多个采购包都投标。采购包1和采购包2兼投不兼中，按采购包1→采购包2顺序评审，已获得采购包1的第一中标候选人资格的投标人，将不具有采购包2的候选人推荐资格。其他采购包允许兼中，采购包1或采购包2的中标人可再兼中采购包3至采购包5。</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采购机构代理服务收费标准：按定额向中标人收取招标代理服务费。包组一：￥9,100 .00元；包组二：￥6,400.00元；包组三：￥2,500.00元；包组四：￥2200.00元；包组五：￥16,000.00元。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广东和盛招标代理有限公司官网（https://www.gdhsbid.com/）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广东和盛招标代理有限公司官网（https://www.gdhsbid.com/）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国内版社会科学类普通图书（含年鉴工具书一批）)：综合评分法,是指投标文件满足招标文件全部实质性要求，且按照评审因素的量化指标评审得分最高的投标人为中标候选人的评标方法。（最低报价不是中标的唯一依据。）</w:t>
      </w:r>
    </w:p>
    <w:p>
      <w:pPr>
        <w:pStyle w:val="null3"/>
      </w:pPr>
      <w:r>
        <w:rPr/>
        <w:t>采购包2(国内版自然科学类（含综合类）普通图书)：综合评分法,是指投标文件满足招标文件全部实质性要求，且按照评审因素的量化指标评审得分最高的投标人为中标候选人的评标方法。（最低报价不是中标的唯一依据。）</w:t>
      </w:r>
    </w:p>
    <w:p>
      <w:pPr>
        <w:pStyle w:val="null3"/>
      </w:pPr>
      <w:r>
        <w:rPr/>
        <w:t>采购包3(2026年中文期刊)：综合评分法,是指投标文件满足招标文件全部实质性要求，且按照评审因素的量化指标评审得分最高的投标人为中标候选人的评标方法。（最低报价不是中标的唯一依据。）</w:t>
      </w:r>
    </w:p>
    <w:p>
      <w:pPr>
        <w:pStyle w:val="null3"/>
      </w:pPr>
      <w:r>
        <w:rPr/>
        <w:t>采购包4(2026年港台和外文原版期刊)：综合评分法,是指投标文件满足招标文件全部实质性要求，且按照评审因素的量化指标评审得分最高的投标人为中标候选人的评标方法。（最低报价不是中标的唯一依据。）</w:t>
      </w:r>
    </w:p>
    <w:p>
      <w:pPr>
        <w:pStyle w:val="null3"/>
      </w:pPr>
      <w:r>
        <w:rPr/>
        <w:t>采购包5(电子资源)：综合评分法,是指投标文件满足招标文件全部实质性要求，且按照评审因素的量化指标评审得分最高的投标人为中标候选人的评标方法。（最低报价不是中标的唯一依据。）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采购包1（国内版社会科学类普通图书（含年鉴工具书一批））：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采购包2（国内版自然科学类（含综合类）普通图书）：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采购包3（2026年中文期刊）：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采购包4（2026年港台和外文原版期刊）：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采购包5（电子资源）：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采购包1（国内版社会科学类普通图书（含年鉴工具书一批））：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投标人必须具有《中华人民共和国出版物经营许可证》（提供有效的证书复印件；如国家另有规定，则从其规定）。</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本采购包非专门面向中小企业采购。本采购包的中小企业划分标准所属行业为：零售业。</w:t>
            </w:r>
          </w:p>
        </w:tc>
      </w:tr>
    </w:tbl>
    <w:p>
      <w:pPr>
        <w:pStyle w:val="null3"/>
      </w:pPr>
      <w:r>
        <w:rPr/>
        <w:t>采购包2（国内版自然科学类（含综合类）普通图书）：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投标人必须具有《中华人民共和国出版物经营许可证》（提供有效的证书复印件；如国家另有规定，则从其规定）。</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本采购包非专门面向中小企业采购。本采购包的中小企业划分标准所属行业为：零售业。</w:t>
            </w:r>
          </w:p>
        </w:tc>
      </w:tr>
    </w:tbl>
    <w:p>
      <w:pPr>
        <w:pStyle w:val="null3"/>
      </w:pPr>
      <w:r>
        <w:rPr/>
        <w:t>采购包3（2026年中文期刊）：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投标人必须具有《中华人民共和国出版物经营许可证》（提供有效的证书复印件；如国家另有规定，则从其规定）。</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本采购包非专门面向中小企业采购。本采购包的中小企业划分标准所属行业为：零售业。</w:t>
            </w:r>
          </w:p>
        </w:tc>
      </w:tr>
    </w:tbl>
    <w:p>
      <w:pPr>
        <w:pStyle w:val="null3"/>
      </w:pPr>
      <w:r>
        <w:rPr/>
        <w:t>采购包4（2026年港台和外文原版期刊）：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投标人必须具有《中华人民共和国出版物经营许可证》和《中华人民共和国出版物进口经营许可证》（提供有效的证书复印件；如国家另有规定，则从其规定）。</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本采购包非专门面向中小企业采购。本采购包的中小企业划分标准所属行业为：零售业。</w:t>
            </w:r>
          </w:p>
        </w:tc>
      </w:tr>
    </w:tbl>
    <w:p>
      <w:pPr>
        <w:pStyle w:val="null3"/>
      </w:pPr>
      <w:r>
        <w:rPr/>
        <w:t>采购包5（电子资源）：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属于专门面向中小企业采购的项目；2）中小企业须符合本项目采购标的对应的行业（软件和信息技术服务业）划分标准；3）监狱企业、残疾人福利单位视同小型、微型企业。属于监狱企业的，提供由省级以上监狱管理局、戒毒管理局(含新疆生产建设兵团)出具的属于监狱企业的证明文件；属于残疾人福利性单位的，提供《残疾人福利性单位声明函》。4）本采购包为货物标，投标人提供的货物全部由符合政策要求的中小微企业制造。供应商须选择货物类的《中小企业声明函》进行填写，如按服务类或工程类进行填写，不视为中小企业。</w:t>
            </w:r>
          </w:p>
        </w:tc>
      </w:tr>
    </w:tbl>
    <w:p>
      <w:pPr>
        <w:pStyle w:val="null3"/>
        <w:ind w:firstLine="480"/>
      </w:pPr>
      <w:r>
        <w:rPr/>
        <w:t>表二符合性审查表：</w:t>
      </w:r>
    </w:p>
    <w:p>
      <w:pPr>
        <w:pStyle w:val="null3"/>
      </w:pPr>
      <w:r>
        <w:rPr/>
        <w:t>采购包1（国内版社会科学类普通图书（含年鉴工具书一批））：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3</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5</w:t>
            </w:r>
          </w:p>
        </w:tc>
        <w:tc>
          <w:tcPr>
            <w:tcW w:type="dxa" w:w="3178"/>
          </w:tcPr>
          <w:p>
            <w:pPr>
              <w:pStyle w:val="null3"/>
            </w:pPr>
            <w:r>
              <w:rPr/>
              <w:t>投标报价1</w:t>
            </w:r>
          </w:p>
        </w:tc>
        <w:tc>
          <w:tcPr>
            <w:tcW w:type="dxa" w:w="4238"/>
          </w:tcPr>
          <w:p>
            <w:pPr>
              <w:pStyle w:val="null3"/>
            </w:pPr>
            <w:r>
              <w:rPr/>
              <w:t>投标折扣率固定唯一，且没有大于1，也没有为负数或零。</w:t>
            </w:r>
          </w:p>
        </w:tc>
      </w:tr>
      <w:tr>
        <w:tc>
          <w:tcPr>
            <w:tcW w:type="dxa" w:w="890"/>
          </w:tcPr>
          <w:p>
            <w:pPr>
              <w:pStyle w:val="null3"/>
            </w:pPr>
            <w:r>
              <w:rPr/>
              <w:t>6</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pPr>
      <w:r>
        <w:rPr/>
        <w:t>采购包2（国内版自然科学类（含综合类）普通图书）：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3</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5</w:t>
            </w:r>
          </w:p>
        </w:tc>
        <w:tc>
          <w:tcPr>
            <w:tcW w:type="dxa" w:w="3178"/>
          </w:tcPr>
          <w:p>
            <w:pPr>
              <w:pStyle w:val="null3"/>
            </w:pPr>
            <w:r>
              <w:rPr/>
              <w:t>投标报价1</w:t>
            </w:r>
          </w:p>
        </w:tc>
        <w:tc>
          <w:tcPr>
            <w:tcW w:type="dxa" w:w="4238"/>
          </w:tcPr>
          <w:p>
            <w:pPr>
              <w:pStyle w:val="null3"/>
            </w:pPr>
            <w:r>
              <w:rPr/>
              <w:t>投标折扣率固定唯一，且没有大于1，也没有为负数或零。</w:t>
            </w:r>
          </w:p>
        </w:tc>
      </w:tr>
      <w:tr>
        <w:tc>
          <w:tcPr>
            <w:tcW w:type="dxa" w:w="890"/>
          </w:tcPr>
          <w:p>
            <w:pPr>
              <w:pStyle w:val="null3"/>
            </w:pPr>
            <w:r>
              <w:rPr/>
              <w:t>6</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pPr>
      <w:r>
        <w:rPr/>
        <w:t>采购包3（2026年中文期刊）：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3</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5</w:t>
            </w:r>
          </w:p>
        </w:tc>
        <w:tc>
          <w:tcPr>
            <w:tcW w:type="dxa" w:w="3178"/>
          </w:tcPr>
          <w:p>
            <w:pPr>
              <w:pStyle w:val="null3"/>
            </w:pPr>
            <w:r>
              <w:rPr/>
              <w:t>投标报价1</w:t>
            </w:r>
          </w:p>
        </w:tc>
        <w:tc>
          <w:tcPr>
            <w:tcW w:type="dxa" w:w="4238"/>
          </w:tcPr>
          <w:p>
            <w:pPr>
              <w:pStyle w:val="null3"/>
            </w:pPr>
            <w:r>
              <w:rPr/>
              <w:t>投标折扣率固定唯一，且没有大于1，也没有为负数或零。</w:t>
            </w:r>
          </w:p>
        </w:tc>
      </w:tr>
      <w:tr>
        <w:tc>
          <w:tcPr>
            <w:tcW w:type="dxa" w:w="890"/>
          </w:tcPr>
          <w:p>
            <w:pPr>
              <w:pStyle w:val="null3"/>
            </w:pPr>
            <w:r>
              <w:rPr/>
              <w:t>6</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pPr>
      <w:r>
        <w:rPr/>
        <w:t>采购包4（2026年港台和外文原版期刊）：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2</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4</w:t>
            </w:r>
          </w:p>
        </w:tc>
        <w:tc>
          <w:tcPr>
            <w:tcW w:type="dxa" w:w="3178"/>
          </w:tcPr>
          <w:p>
            <w:pPr>
              <w:pStyle w:val="null3"/>
            </w:pPr>
            <w:r>
              <w:rPr/>
              <w:t>投标报价1</w:t>
            </w:r>
          </w:p>
        </w:tc>
        <w:tc>
          <w:tcPr>
            <w:tcW w:type="dxa" w:w="4238"/>
          </w:tcPr>
          <w:p>
            <w:pPr>
              <w:pStyle w:val="null3"/>
            </w:pPr>
            <w:r>
              <w:rPr/>
              <w:t>投标折扣率固定唯一，且没有大于1，也没有为负数或零。</w:t>
            </w:r>
          </w:p>
        </w:tc>
      </w:tr>
      <w:tr>
        <w:tc>
          <w:tcPr>
            <w:tcW w:type="dxa" w:w="890"/>
          </w:tcPr>
          <w:p>
            <w:pPr>
              <w:pStyle w:val="null3"/>
            </w:pPr>
            <w:r>
              <w:rPr/>
              <w:t>5</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7</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9</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pPr>
      <w:r>
        <w:rPr/>
        <w:t>采购包5（电子资源）：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投标函按规定格式填写，内容完整。</w:t>
            </w:r>
          </w:p>
        </w:tc>
      </w:tr>
      <w:tr>
        <w:tc>
          <w:tcPr>
            <w:tcW w:type="dxa" w:w="890"/>
          </w:tcPr>
          <w:p>
            <w:pPr>
              <w:pStyle w:val="null3"/>
            </w:pPr>
            <w:r>
              <w:rPr/>
              <w:t>3</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★”号条款满足招标文件要求（如有）。</w:t>
            </w:r>
          </w:p>
        </w:tc>
      </w:tr>
      <w:tr>
        <w:tc>
          <w:tcPr>
            <w:tcW w:type="dxa" w:w="890"/>
          </w:tcPr>
          <w:p>
            <w:pPr>
              <w:pStyle w:val="null3"/>
            </w:pPr>
            <w:r>
              <w:rPr/>
              <w:t>5</w:t>
            </w:r>
          </w:p>
        </w:tc>
        <w:tc>
          <w:tcPr>
            <w:tcW w:type="dxa" w:w="3178"/>
          </w:tcPr>
          <w:p>
            <w:pPr>
              <w:pStyle w:val="null3"/>
            </w:pPr>
            <w:r>
              <w:rPr/>
              <w:t>投标报价1</w:t>
            </w:r>
          </w:p>
        </w:tc>
        <w:tc>
          <w:tcPr>
            <w:tcW w:type="dxa" w:w="4238"/>
          </w:tcPr>
          <w:p>
            <w:pPr>
              <w:pStyle w:val="null3"/>
            </w:pPr>
            <w:r>
              <w:rPr/>
              <w:t>投标报价固定唯一，且没有超出预算金额。</w:t>
            </w:r>
          </w:p>
        </w:tc>
      </w:tr>
      <w:tr>
        <w:tc>
          <w:tcPr>
            <w:tcW w:type="dxa" w:w="890"/>
          </w:tcPr>
          <w:p>
            <w:pPr>
              <w:pStyle w:val="null3"/>
            </w:pPr>
            <w:r>
              <w:rPr/>
              <w:t>6</w:t>
            </w:r>
          </w:p>
        </w:tc>
        <w:tc>
          <w:tcPr>
            <w:tcW w:type="dxa" w:w="3178"/>
          </w:tcPr>
          <w:p>
            <w:pPr>
              <w:pStyle w:val="null3"/>
            </w:pPr>
            <w:r>
              <w:rPr/>
              <w:t>投标报价2</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投标报价3</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投标文件实质性响应招标文件要求，且无经评委认定为无效标的</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采购包1(国内版社会科学类普通图书（含年鉴工具书一批）):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(10.0分)</w:t>
            </w:r>
          </w:p>
        </w:tc>
        <w:tc>
          <w:tcPr>
            <w:tcW w:type="dxa" w:w="5076"/>
          </w:tcPr>
          <w:p>
            <w:pPr>
              <w:pStyle w:val="null3"/>
              <w:jc w:val="left"/>
            </w:pPr>
            <w:r>
              <w:rPr/>
              <w:t>投标人完全满足或优于招标文件“第二章 采购需求 （三）质量、服务等要求”对应采购包1的内容（“4.项目服务能力、方案及实施要求”除外），得10分；有不响应或负偏离的，每项扣1分，有10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(2.0分)</w:t>
            </w:r>
          </w:p>
        </w:tc>
        <w:tc>
          <w:tcPr>
            <w:tcW w:type="dxa" w:w="5076"/>
          </w:tcPr>
          <w:p>
            <w:pPr>
              <w:pStyle w:val="null3"/>
              <w:jc w:val="left"/>
            </w:pPr>
            <w:r>
              <w:rPr/>
              <w:t>投标人提供的项目执行计划方案应包括： ①现场采购方案； ②图书供货计划、退货方案； ③书籍的加工、上架方案；④到货率承诺。 提供全部内容得2分，每缺1项扣0.5分。</w:t>
            </w:r>
          </w:p>
        </w:tc>
      </w:tr>
      <w:tr>
        <w:tc>
          <w:tcPr>
            <w:tcW w:type="dxa" w:w="922"/>
            <w:gridSpan w:val="2"/>
            <w:vMerge/>
          </w:tcPr>
          <w:p/>
        </w:tc>
        <w:tc>
          <w:tcPr>
            <w:tcW w:type="dxa" w:w="2307"/>
          </w:tcPr>
          <w:p>
            <w:pPr>
              <w:pStyle w:val="null3"/>
              <w:jc w:val="left"/>
            </w:pPr>
            <w:r>
              <w:rPr/>
              <w:t>执行计划方案2 (6.0分)</w:t>
            </w:r>
          </w:p>
        </w:tc>
        <w:tc>
          <w:tcPr>
            <w:tcW w:type="dxa" w:w="5076"/>
          </w:tcPr>
          <w:p>
            <w:pPr>
              <w:pStyle w:val="null3"/>
              <w:jc w:val="left"/>
            </w:pPr>
            <w:r>
              <w:rPr/>
              <w:t>根据投标人提供项目执行计划方案具体内容进行综合评审： （1）项目执行计划方案全面、可行性高，操作性强，满足且优于采购需求的，得6分； （2）项目执行计划方案较为全面、可行性较高、操作性较强，满足采购需求的，得4分； （3）项目执行计划方案基本清晰、基本可行，不满足采购需求的，得2分； （4）其他情况或不提供，不得分。</w:t>
            </w:r>
          </w:p>
        </w:tc>
      </w:tr>
      <w:tr>
        <w:tc>
          <w:tcPr>
            <w:tcW w:type="dxa" w:w="922"/>
            <w:gridSpan w:val="2"/>
            <w:vMerge/>
          </w:tcPr>
          <w:p/>
        </w:tc>
        <w:tc>
          <w:tcPr>
            <w:tcW w:type="dxa" w:w="2307"/>
          </w:tcPr>
          <w:p>
            <w:pPr>
              <w:pStyle w:val="null3"/>
              <w:jc w:val="left"/>
            </w:pPr>
            <w:r>
              <w:rPr/>
              <w:t>质量保证方案1 (1.5分)</w:t>
            </w:r>
          </w:p>
        </w:tc>
        <w:tc>
          <w:tcPr>
            <w:tcW w:type="dxa" w:w="5076"/>
          </w:tcPr>
          <w:p>
            <w:pPr>
              <w:pStyle w:val="null3"/>
              <w:jc w:val="left"/>
            </w:pPr>
            <w:r>
              <w:rPr/>
              <w:t>投标人提供的质量保证方案应包括：①总体质量目标； ②供货保障措施； ③图书质量保证措施。提供全部内容得1.5分，每缺1项扣0.5分。</w:t>
            </w:r>
          </w:p>
        </w:tc>
      </w:tr>
      <w:tr>
        <w:tc>
          <w:tcPr>
            <w:tcW w:type="dxa" w:w="922"/>
            <w:gridSpan w:val="2"/>
            <w:vMerge/>
          </w:tcPr>
          <w:p/>
        </w:tc>
        <w:tc>
          <w:tcPr>
            <w:tcW w:type="dxa" w:w="2307"/>
          </w:tcPr>
          <w:p>
            <w:pPr>
              <w:pStyle w:val="null3"/>
              <w:jc w:val="left"/>
            </w:pPr>
            <w:r>
              <w:rPr/>
              <w:t>质量保证方案2 (4.0分)</w:t>
            </w:r>
          </w:p>
        </w:tc>
        <w:tc>
          <w:tcPr>
            <w:tcW w:type="dxa" w:w="5076"/>
          </w:tcPr>
          <w:p>
            <w:pPr>
              <w:pStyle w:val="null3"/>
              <w:jc w:val="left"/>
            </w:pPr>
            <w:r>
              <w:rPr/>
              <w:t>根据投标人提供的质量保证方案具体内容进行综合评审： （1）质量保证方案全面、可行性高，操作性强，满足且优于采购需求的，得4分； （2）质量保证方案较为全面、可行性较高、操作性较强，满足采购需求的，得2.5分； （3）质量保证方案基本清晰、基本可行，不满足采购需求的，得1分； （4）其他情况或不提供，不得分。</w:t>
            </w:r>
          </w:p>
        </w:tc>
      </w:tr>
      <w:tr>
        <w:tc>
          <w:tcPr>
            <w:tcW w:type="dxa" w:w="922"/>
            <w:gridSpan w:val="2"/>
            <w:vMerge/>
          </w:tcPr>
          <w:p/>
        </w:tc>
        <w:tc>
          <w:tcPr>
            <w:tcW w:type="dxa" w:w="2307"/>
          </w:tcPr>
          <w:p>
            <w:pPr>
              <w:pStyle w:val="null3"/>
              <w:jc w:val="left"/>
            </w:pPr>
            <w:r>
              <w:rPr/>
              <w:t>配送服务方案1 (1.5分)</w:t>
            </w:r>
          </w:p>
        </w:tc>
        <w:tc>
          <w:tcPr>
            <w:tcW w:type="dxa" w:w="5076"/>
          </w:tcPr>
          <w:p>
            <w:pPr>
              <w:pStyle w:val="null3"/>
              <w:jc w:val="left"/>
            </w:pPr>
            <w:r>
              <w:rPr/>
              <w:t>投标人提供的配送服务方案应包括： ①货物出厂、运输过程中的保护措施； ②货物交货过程中的保护措施； ③物流配送方案及各种规章制度。提供全部内容得1.5分，每缺1项扣0.5分。</w:t>
            </w:r>
          </w:p>
        </w:tc>
      </w:tr>
      <w:tr>
        <w:tc>
          <w:tcPr>
            <w:tcW w:type="dxa" w:w="922"/>
            <w:gridSpan w:val="2"/>
            <w:vMerge/>
          </w:tcPr>
          <w:p/>
        </w:tc>
        <w:tc>
          <w:tcPr>
            <w:tcW w:type="dxa" w:w="2307"/>
          </w:tcPr>
          <w:p>
            <w:pPr>
              <w:pStyle w:val="null3"/>
              <w:jc w:val="left"/>
            </w:pPr>
            <w:r>
              <w:rPr/>
              <w:t>配送服务方案2 (4.0分)</w:t>
            </w:r>
          </w:p>
        </w:tc>
        <w:tc>
          <w:tcPr>
            <w:tcW w:type="dxa" w:w="5076"/>
          </w:tcPr>
          <w:p>
            <w:pPr>
              <w:pStyle w:val="null3"/>
              <w:jc w:val="left"/>
            </w:pPr>
            <w:r>
              <w:rPr/>
              <w:t>根据投标人提供的配送服务方案具体内容进行综合评审： （1）配送服务方案全面、可行性高，操作性强，满足且优于采购需求的，得4分； （2）配送服务方案较为全面、可行性较高、操作性较强，满足采购需求的，得2.5分； （3）配送服务方案基本清晰、基本可行，不满足采购需求的，得1分； （4）其他情况或不提供，不得分。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投标人提供的项目执行计划方案应包括： ①售后服务承诺； ②售后服务流程； ③图书分编方案；④编目数据保障率承诺。 提供全部内容得2分，每缺1项扣0.5分。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根据投标人提供的售后服务方案具体内容进行综合评审： （1）售后服务方案全面、可行性高，操作性强，满足且优于采购需求的，得3分； （2）售后服务方案较为全面、可行性较高、操作性较强，满足采购需求的，得2分； （3）售后服务方案基本清晰、基本可行，不满足采购需求的，得1分； （4）其他情况或不提供，不得分。</w:t>
            </w:r>
          </w:p>
        </w:tc>
      </w:tr>
      <w:tr>
        <w:tc>
          <w:tcPr>
            <w:tcW w:type="dxa" w:w="922"/>
            <w:gridSpan w:val="2"/>
            <w:vMerge/>
          </w:tcPr>
          <w:p/>
        </w:tc>
        <w:tc>
          <w:tcPr>
            <w:tcW w:type="dxa" w:w="2307"/>
          </w:tcPr>
          <w:p>
            <w:pPr>
              <w:pStyle w:val="null3"/>
              <w:jc w:val="left"/>
            </w:pPr>
            <w:r>
              <w:rPr/>
              <w:t>供货能力体现 (10.0分)</w:t>
            </w:r>
          </w:p>
        </w:tc>
        <w:tc>
          <w:tcPr>
            <w:tcW w:type="dxa" w:w="5076"/>
          </w:tcPr>
          <w:p>
            <w:pPr>
              <w:pStyle w:val="null3"/>
              <w:jc w:val="left"/>
            </w:pPr>
            <w:r>
              <w:rPr/>
              <w:t>投标人与下列图书出版机构有长期稳定的合作关系： 人民出版社、商务印书馆、中华书局、新华出版社、作家出版社、中信出版集团、生活·读书·新知三联书店、电子工业、机械工业、人民邮电、化学工业、中国建筑工业、中国经济、中国金融、中国财政经济、经济科学、经济管理、高等教育、清华大学、北京大学、中国人民大学、广西师范大学、社会科学文献、科学出版社、中国社会科学、外语教学与研究、人民文学、北京联合出版公司。 每提供一家得0.5分， 最高得10分。 注：须提供相关合作证明材料，证明材料无法体现长期合作的，将被视为无效，对应项不得分。</w:t>
            </w:r>
          </w:p>
        </w:tc>
      </w:tr>
      <w:tr>
        <w:tc>
          <w:tcPr>
            <w:tcW w:type="dxa" w:w="922"/>
            <w:gridSpan w:val="2"/>
            <w:vMerge/>
          </w:tcPr>
          <w:p/>
        </w:tc>
        <w:tc>
          <w:tcPr>
            <w:tcW w:type="dxa" w:w="2307"/>
          </w:tcPr>
          <w:p>
            <w:pPr>
              <w:pStyle w:val="null3"/>
              <w:jc w:val="left"/>
            </w:pPr>
            <w:r>
              <w:rPr/>
              <w:t>网站建设 (3.0分)</w:t>
            </w:r>
          </w:p>
        </w:tc>
        <w:tc>
          <w:tcPr>
            <w:tcW w:type="dxa" w:w="5076"/>
          </w:tcPr>
          <w:p>
            <w:pPr>
              <w:pStyle w:val="null3"/>
              <w:jc w:val="left"/>
            </w:pPr>
            <w:r>
              <w:rPr/>
              <w:t>投标人拥有独立完善的专业采访网站或网上书店，有丰富的图书品种及书目，如最新书目、专题书目、排行榜等。网上服务流程科学、易用，提供专业有效的教师网上选购服务。 注：提供相关网站网址及界面截图，截图须体现图书品种、数目，以及网上服务流程，完整提供且符合上述要求的，得3分，未提供或符合上述要求的不得分。</w:t>
            </w:r>
          </w:p>
        </w:tc>
      </w:tr>
      <w:tr>
        <w:tc>
          <w:tcPr>
            <w:tcW w:type="dxa" w:w="922"/>
            <w:gridSpan w:val="2"/>
            <w:vMerge/>
          </w:tcPr>
          <w:p/>
        </w:tc>
        <w:tc>
          <w:tcPr>
            <w:tcW w:type="dxa" w:w="2307"/>
          </w:tcPr>
          <w:p>
            <w:pPr>
              <w:pStyle w:val="null3"/>
              <w:jc w:val="left"/>
            </w:pPr>
            <w:r>
              <w:rPr/>
              <w:t>个性化增值服务 (3.0分)</w:t>
            </w:r>
          </w:p>
        </w:tc>
        <w:tc>
          <w:tcPr>
            <w:tcW w:type="dxa" w:w="5076"/>
          </w:tcPr>
          <w:p>
            <w:pPr>
              <w:pStyle w:val="null3"/>
              <w:jc w:val="left"/>
            </w:pPr>
            <w:r>
              <w:rPr/>
              <w:t>根据投标人提供的个性化服务（包括但不限于提供特色书源、急需用书即时送货、专题书展、图书捐赠、赠书代加工、阅读推广等增值服务及其它优惠服务情况），进行评审： （1）个性化服务详细具体，可行性高且对采购人有切实意义，得3分； （2）个性化服务较详细具体，可行性较高且对采购人有一定意义，得2分； （3）个性化服务简单，可行性较低，对采购人没实质意义，得1分；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投标人提供2022年1月1日（以合同签订日期为准）至今的同类项目业绩， 每提供一项得0.5分，本项最高得3分。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用户评价1 (1.5分)</w:t>
            </w:r>
          </w:p>
        </w:tc>
        <w:tc>
          <w:tcPr>
            <w:tcW w:type="dxa" w:w="5076"/>
          </w:tcPr>
          <w:p>
            <w:pPr>
              <w:pStyle w:val="null3"/>
              <w:jc w:val="left"/>
            </w:pPr>
            <w:r>
              <w:rPr/>
              <w:t>投标人提供的上述有效同类项目经验的用户单位出具的满意度评价，评价情况至少须为“满意或类似好评”的方可计分： 每提供一项得0.5分，最高1.5分。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(1.5分)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每提供1项，得0.5分；本小项最高得1.5分。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服务团队 (6.0分)</w:t>
            </w:r>
          </w:p>
        </w:tc>
        <w:tc>
          <w:tcPr>
            <w:tcW w:type="dxa" w:w="5076"/>
          </w:tcPr>
          <w:p>
            <w:pPr>
              <w:pStyle w:val="null3"/>
              <w:jc w:val="left"/>
            </w:pPr>
            <w:r>
              <w:rPr/>
              <w:t>（1）投标人为本项目拟定的项目团队人员中，具有有关图书编目业务培训合格的证件，每提供1人得0.5分，本小项最高得4分。 （2）投标人为本项目拟定的项目团队人员中，需具有有关图书发行业务资格证件，每提供1人得0.5分，本小项最高得2分。 注：①同时提供人员清单、培训合格证书（序号1.）、资格证书（序号2.）及投标截止日前六个月之内任意一个月投标人为上述人员购买社保的证明材料扫描件。资料无法辨识或不齐全不得分。②同一人具备多个证书，不可重复得分。</w:t>
            </w:r>
          </w:p>
        </w:tc>
      </w:tr>
      <w:tr>
        <w:tc>
          <w:tcPr>
            <w:tcW w:type="dxa" w:w="922"/>
            <w:gridSpan w:val="2"/>
            <w:vMerge/>
          </w:tcPr>
          <w:p/>
        </w:tc>
        <w:tc>
          <w:tcPr>
            <w:tcW w:type="dxa" w:w="2307"/>
          </w:tcPr>
          <w:p>
            <w:pPr>
              <w:pStyle w:val="null3"/>
              <w:jc w:val="left"/>
            </w:pPr>
            <w:r>
              <w:rPr/>
              <w:t>运输能力 (1.5分)</w:t>
            </w:r>
          </w:p>
        </w:tc>
        <w:tc>
          <w:tcPr>
            <w:tcW w:type="dxa" w:w="5076"/>
          </w:tcPr>
          <w:p>
            <w:pPr>
              <w:pStyle w:val="null3"/>
              <w:jc w:val="left"/>
            </w:pPr>
            <w:r>
              <w:rPr/>
              <w:t>投标人具有一定的运输能力，配备组织师生现场选书所需车辆，每提供一辆得0.5分，本项最高得1.5分。 注：①自有车辆：提供《机动车行驶证》 复印件和车辆照片并加盖投标人公章；②租赁车辆：提供有效的车辆租赁合同复印件、《机动车行驶证》复印件和车辆照片并加盖投标人公章。 ③未按要求提供或不提供证明材料的均不得分。</w:t>
            </w:r>
          </w:p>
        </w:tc>
      </w:tr>
      <w:tr>
        <w:tc>
          <w:tcPr>
            <w:tcW w:type="dxa" w:w="922"/>
            <w:gridSpan w:val="2"/>
            <w:vMerge/>
          </w:tcPr>
          <w:p/>
        </w:tc>
        <w:tc>
          <w:tcPr>
            <w:tcW w:type="dxa" w:w="2307"/>
          </w:tcPr>
          <w:p>
            <w:pPr>
              <w:pStyle w:val="null3"/>
              <w:jc w:val="left"/>
            </w:pPr>
            <w:r>
              <w:rPr/>
              <w:t>服务响应时间 (1.5分)</w:t>
            </w:r>
          </w:p>
        </w:tc>
        <w:tc>
          <w:tcPr>
            <w:tcW w:type="dxa" w:w="5076"/>
          </w:tcPr>
          <w:p>
            <w:pPr>
              <w:pStyle w:val="null3"/>
              <w:jc w:val="left"/>
            </w:pPr>
            <w:r>
              <w:rPr/>
              <w:t>（1）服务期内，对采购人的服务通知，中标人在接报后30分钟内响应的，并在2小时内处理完毕的，得1.5分； （2）服务期内，对采购人的服务通知，中标人在接报后1小时内响应的，并在4小时内处理完毕的，得1分。 注：本项最高得1.5分，投标人须提供承诺函，格式自拟，不提供或其他情况的不得分。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采购包2(国内版自然科学类（含综合类）普通图书):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(10.0分)</w:t>
            </w:r>
          </w:p>
        </w:tc>
        <w:tc>
          <w:tcPr>
            <w:tcW w:type="dxa" w:w="5076"/>
          </w:tcPr>
          <w:p>
            <w:pPr>
              <w:pStyle w:val="null3"/>
              <w:jc w:val="left"/>
            </w:pPr>
            <w:r>
              <w:rPr/>
              <w:t>投标人完全满足或优于招标文件“第二章 采购需求 （三）质量、服务等要求”对应采购包2的内容（“4.项目服务能力、方案及实施要求”除外），得10分；有不响应或负偏离的，每项扣1分，有8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(2.0分)</w:t>
            </w:r>
          </w:p>
        </w:tc>
        <w:tc>
          <w:tcPr>
            <w:tcW w:type="dxa" w:w="5076"/>
          </w:tcPr>
          <w:p>
            <w:pPr>
              <w:pStyle w:val="null3"/>
              <w:jc w:val="left"/>
            </w:pPr>
            <w:r>
              <w:rPr/>
              <w:t>投标人提供的项目执行计划方案应包括： ①现场采购方案； ②图书供货计划、退货方案； ③书籍的加工、上架方案；④到货率承诺。 提供全部内容得2分，每缺1项扣0.5分。</w:t>
            </w:r>
          </w:p>
        </w:tc>
      </w:tr>
      <w:tr>
        <w:tc>
          <w:tcPr>
            <w:tcW w:type="dxa" w:w="922"/>
            <w:gridSpan w:val="2"/>
            <w:vMerge/>
          </w:tcPr>
          <w:p/>
        </w:tc>
        <w:tc>
          <w:tcPr>
            <w:tcW w:type="dxa" w:w="2307"/>
          </w:tcPr>
          <w:p>
            <w:pPr>
              <w:pStyle w:val="null3"/>
              <w:jc w:val="left"/>
            </w:pPr>
            <w:r>
              <w:rPr/>
              <w:t>执行计划方案2 (6.0分)</w:t>
            </w:r>
          </w:p>
        </w:tc>
        <w:tc>
          <w:tcPr>
            <w:tcW w:type="dxa" w:w="5076"/>
          </w:tcPr>
          <w:p>
            <w:pPr>
              <w:pStyle w:val="null3"/>
              <w:jc w:val="left"/>
            </w:pPr>
            <w:r>
              <w:rPr/>
              <w:t>根据投标人提供项目执行计划方案具体内容进行综合评审： （1）项目执行计划方案全面、可行性高，操作性强，满足且优于采购需求的，得6分； （2）项目执行计划方案较为全面、可行性较高、操作性较强，满足采购需求的，得4分； （3）项目执行计划方案基本清晰、基本可行，不满足采购需求的，得2分； （4）其他情况或不提供，不得分。</w:t>
            </w:r>
          </w:p>
        </w:tc>
      </w:tr>
      <w:tr>
        <w:tc>
          <w:tcPr>
            <w:tcW w:type="dxa" w:w="922"/>
            <w:gridSpan w:val="2"/>
            <w:vMerge/>
          </w:tcPr>
          <w:p/>
        </w:tc>
        <w:tc>
          <w:tcPr>
            <w:tcW w:type="dxa" w:w="2307"/>
          </w:tcPr>
          <w:p>
            <w:pPr>
              <w:pStyle w:val="null3"/>
              <w:jc w:val="left"/>
            </w:pPr>
            <w:r>
              <w:rPr/>
              <w:t>质量保证方案1 (1.5分)</w:t>
            </w:r>
          </w:p>
        </w:tc>
        <w:tc>
          <w:tcPr>
            <w:tcW w:type="dxa" w:w="5076"/>
          </w:tcPr>
          <w:p>
            <w:pPr>
              <w:pStyle w:val="null3"/>
              <w:jc w:val="left"/>
            </w:pPr>
            <w:r>
              <w:rPr/>
              <w:t>投标人提供的质量保证方案应包括：①总体质量目标； ②供货保障措施； ③图书质量保证措施。提供全部内容得1.5分，每缺1项扣0.5分。</w:t>
            </w:r>
          </w:p>
        </w:tc>
      </w:tr>
      <w:tr>
        <w:tc>
          <w:tcPr>
            <w:tcW w:type="dxa" w:w="922"/>
            <w:gridSpan w:val="2"/>
            <w:vMerge/>
          </w:tcPr>
          <w:p/>
        </w:tc>
        <w:tc>
          <w:tcPr>
            <w:tcW w:type="dxa" w:w="2307"/>
          </w:tcPr>
          <w:p>
            <w:pPr>
              <w:pStyle w:val="null3"/>
              <w:jc w:val="left"/>
            </w:pPr>
            <w:r>
              <w:rPr/>
              <w:t>质量保证方案2 (4.0分)</w:t>
            </w:r>
          </w:p>
        </w:tc>
        <w:tc>
          <w:tcPr>
            <w:tcW w:type="dxa" w:w="5076"/>
          </w:tcPr>
          <w:p>
            <w:pPr>
              <w:pStyle w:val="null3"/>
              <w:jc w:val="left"/>
            </w:pPr>
            <w:r>
              <w:rPr/>
              <w:t>根据投标人提供的质量保证方案具体内容进行综合评审： （1）质量保证方案全面、可行性高，操作性强，满足且优于采购需求的，得4分； （2）质量保证方案较为全面、可行性较高、操作性较强，满足采购需求的，得2.5分； （3）质量保证方案基本清晰、基本可行，不满足采购需求的，得1分； （4）其他情况或不提供，不得分。</w:t>
            </w:r>
          </w:p>
        </w:tc>
      </w:tr>
      <w:tr>
        <w:tc>
          <w:tcPr>
            <w:tcW w:type="dxa" w:w="922"/>
            <w:gridSpan w:val="2"/>
            <w:vMerge/>
          </w:tcPr>
          <w:p/>
        </w:tc>
        <w:tc>
          <w:tcPr>
            <w:tcW w:type="dxa" w:w="2307"/>
          </w:tcPr>
          <w:p>
            <w:pPr>
              <w:pStyle w:val="null3"/>
              <w:jc w:val="left"/>
            </w:pPr>
            <w:r>
              <w:rPr/>
              <w:t>配送服务方案1 (1.5分)</w:t>
            </w:r>
          </w:p>
        </w:tc>
        <w:tc>
          <w:tcPr>
            <w:tcW w:type="dxa" w:w="5076"/>
          </w:tcPr>
          <w:p>
            <w:pPr>
              <w:pStyle w:val="null3"/>
              <w:jc w:val="left"/>
            </w:pPr>
            <w:r>
              <w:rPr/>
              <w:t>投标人提供的配送服务方案应包括： ①货物出厂、运输过程中的保护措施； ②货物交货过程中的保护措施； ③物流配送方案及各种规章制度。提供全部内容得1.5分，每缺1项扣0.5分。</w:t>
            </w:r>
          </w:p>
        </w:tc>
      </w:tr>
      <w:tr>
        <w:tc>
          <w:tcPr>
            <w:tcW w:type="dxa" w:w="922"/>
            <w:gridSpan w:val="2"/>
            <w:vMerge/>
          </w:tcPr>
          <w:p/>
        </w:tc>
        <w:tc>
          <w:tcPr>
            <w:tcW w:type="dxa" w:w="2307"/>
          </w:tcPr>
          <w:p>
            <w:pPr>
              <w:pStyle w:val="null3"/>
              <w:jc w:val="left"/>
            </w:pPr>
            <w:r>
              <w:rPr/>
              <w:t>配送服务方案2 (4.0分)</w:t>
            </w:r>
          </w:p>
        </w:tc>
        <w:tc>
          <w:tcPr>
            <w:tcW w:type="dxa" w:w="5076"/>
          </w:tcPr>
          <w:p>
            <w:pPr>
              <w:pStyle w:val="null3"/>
              <w:jc w:val="left"/>
            </w:pPr>
            <w:r>
              <w:rPr/>
              <w:t>根据投标人提供的配送服务方案具体内容进行综合评审： （1）配送服务方案全面、可行性高，操作性强，满足且优于采购需求的，得4分； （2）配送服务方案较为全面、可行性较高、操作性较强，满足采购需求的，得2.5分； （3）配送服务方案基本清晰、基本可行，不满足采购需求的，得1分； （4）其他情况或不提供，不得分。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投标人提供的项目执行计划方案应包括： ①售后服务承诺； ②售后服务流程； ③图书分编方案；④编目数据保障率承诺。 提供全部内容得2分，每缺1项扣0.5分。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根据投标人提供的售后服务方案具体内容进行综合评审： （1）售后服务方案全面、可行性高，操作性强，满足且优于采购需求的，得3分； （2）售后服务方案较为全面、可行性较高、操作性较强，满足采购需求的，得2分； （3）售后服务方案基本清晰、基本可行，不满足采购需求的，得1分； （4）其他情况或不提供，不得分。</w:t>
            </w:r>
          </w:p>
        </w:tc>
      </w:tr>
      <w:tr>
        <w:tc>
          <w:tcPr>
            <w:tcW w:type="dxa" w:w="922"/>
            <w:gridSpan w:val="2"/>
            <w:vMerge/>
          </w:tcPr>
          <w:p/>
        </w:tc>
        <w:tc>
          <w:tcPr>
            <w:tcW w:type="dxa" w:w="2307"/>
          </w:tcPr>
          <w:p>
            <w:pPr>
              <w:pStyle w:val="null3"/>
              <w:jc w:val="left"/>
            </w:pPr>
            <w:r>
              <w:rPr/>
              <w:t>供货能力体现 (10.0分)</w:t>
            </w:r>
          </w:p>
        </w:tc>
        <w:tc>
          <w:tcPr>
            <w:tcW w:type="dxa" w:w="5076"/>
          </w:tcPr>
          <w:p>
            <w:pPr>
              <w:pStyle w:val="null3"/>
              <w:jc w:val="left"/>
            </w:pPr>
            <w:r>
              <w:rPr/>
              <w:t>投标人与下列图书出版机构有长期稳定的合作关系： 电子工业、机械工业、人民邮电、化学工业、中国建筑工业、中国建材工业、中国轻工业、清华大学、北京大学、北京邮电大学、高等教育、科学出版社、中国科学技术、科学技术文献、中国水利水电、北京理工大学、人民交通、北京科学技术、上海科学技术、湖南科学技术、江苏凤凰科学技术。 每提供一家得0.5分， 最高得10分。 注：须提供相关合作证明材料，证明材料无法体现长期合作的，将被视为无效，对应项不得分。</w:t>
            </w:r>
          </w:p>
        </w:tc>
      </w:tr>
      <w:tr>
        <w:tc>
          <w:tcPr>
            <w:tcW w:type="dxa" w:w="922"/>
            <w:gridSpan w:val="2"/>
            <w:vMerge/>
          </w:tcPr>
          <w:p/>
        </w:tc>
        <w:tc>
          <w:tcPr>
            <w:tcW w:type="dxa" w:w="2307"/>
          </w:tcPr>
          <w:p>
            <w:pPr>
              <w:pStyle w:val="null3"/>
              <w:jc w:val="left"/>
            </w:pPr>
            <w:r>
              <w:rPr/>
              <w:t>网站建设 (3.0分)</w:t>
            </w:r>
          </w:p>
        </w:tc>
        <w:tc>
          <w:tcPr>
            <w:tcW w:type="dxa" w:w="5076"/>
          </w:tcPr>
          <w:p>
            <w:pPr>
              <w:pStyle w:val="null3"/>
              <w:jc w:val="left"/>
            </w:pPr>
            <w:r>
              <w:rPr/>
              <w:t>投标人拥有独立完善的专业采访网站或网上书店，有丰富的图书品种及书目，如最新书目、专题书目、排行榜等。网上服务流程科学、易用，提供专业有效的教师网上选购服务。 注：提供相关网站网址及界面截图，截图须体现图书品种、数目，以及网上服务流程，完整提供且符合上述要求的，得3分，未提供或符合上述要求的不得分。</w:t>
            </w:r>
          </w:p>
        </w:tc>
      </w:tr>
      <w:tr>
        <w:tc>
          <w:tcPr>
            <w:tcW w:type="dxa" w:w="922"/>
            <w:gridSpan w:val="2"/>
            <w:vMerge/>
          </w:tcPr>
          <w:p/>
        </w:tc>
        <w:tc>
          <w:tcPr>
            <w:tcW w:type="dxa" w:w="2307"/>
          </w:tcPr>
          <w:p>
            <w:pPr>
              <w:pStyle w:val="null3"/>
              <w:jc w:val="left"/>
            </w:pPr>
            <w:r>
              <w:rPr/>
              <w:t>个性化增值服务 (3.0分)</w:t>
            </w:r>
          </w:p>
        </w:tc>
        <w:tc>
          <w:tcPr>
            <w:tcW w:type="dxa" w:w="5076"/>
          </w:tcPr>
          <w:p>
            <w:pPr>
              <w:pStyle w:val="null3"/>
              <w:jc w:val="left"/>
            </w:pPr>
            <w:r>
              <w:rPr/>
              <w:t>根据投标人提供的个性化服务（包括但不限于提供特色书源、急需用书即时送货、专题书展、图书捐赠、赠书代加工、阅读推广等增值服务及其它优惠服务情况），进行评审： （1）个性化服务详细具体，可行性高且对采购人有切实意义，得3分； （2）个性化服务较详细具体，可行性较高且对采购人有一定意义，得2分； （3）个性化服务简单，可行性较低，对采购人没实质意义，得1分；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投标人提供2022年1月1日（以合同签订日期为准）至今的同类项目业绩， 每提供一项得0.5分，本项最高得3分。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用户评价1 (1.5分)</w:t>
            </w:r>
          </w:p>
        </w:tc>
        <w:tc>
          <w:tcPr>
            <w:tcW w:type="dxa" w:w="5076"/>
          </w:tcPr>
          <w:p>
            <w:pPr>
              <w:pStyle w:val="null3"/>
              <w:jc w:val="left"/>
            </w:pPr>
            <w:r>
              <w:rPr/>
              <w:t>投标人提供的上述有效同类项目经验的用户单位出具的满意度评价，评价情况至少须为“满意或类似好评”的方可计分： 每提供一项得0.5分，最高1.5分。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(1.5分)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每提供1项，得0.5分；本小项最高得1.5分。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服务团队 (6.0分)</w:t>
            </w:r>
          </w:p>
        </w:tc>
        <w:tc>
          <w:tcPr>
            <w:tcW w:type="dxa" w:w="5076"/>
          </w:tcPr>
          <w:p>
            <w:pPr>
              <w:pStyle w:val="null3"/>
              <w:jc w:val="left"/>
            </w:pPr>
            <w:r>
              <w:rPr/>
              <w:t>（1）投标人为本项目拟定的项目团队人员中，具有有关图书编目业务培训合格的证件，每提供1人得0.5分，本小项最高得4分。 （2）投标人为本项目拟定的项目团队人员中，需具有有关图书发行业务资格证件，每提供1人得0.5分，本小项最高得2分。 注：①同时提供人员清单、培训合格证书（序号1.）、资格证书（序号2.）及投标截止日前六个月之内任意一个月投标人为上述人员购买社保的证明材料扫描件。资料无法辨识或不齐全不得分。②同一人具备多个证书，不可重复得分。</w:t>
            </w:r>
          </w:p>
        </w:tc>
      </w:tr>
      <w:tr>
        <w:tc>
          <w:tcPr>
            <w:tcW w:type="dxa" w:w="922"/>
            <w:gridSpan w:val="2"/>
            <w:vMerge/>
          </w:tcPr>
          <w:p/>
        </w:tc>
        <w:tc>
          <w:tcPr>
            <w:tcW w:type="dxa" w:w="2307"/>
          </w:tcPr>
          <w:p>
            <w:pPr>
              <w:pStyle w:val="null3"/>
              <w:jc w:val="left"/>
            </w:pPr>
            <w:r>
              <w:rPr/>
              <w:t>运输能力 (1.5分)</w:t>
            </w:r>
          </w:p>
        </w:tc>
        <w:tc>
          <w:tcPr>
            <w:tcW w:type="dxa" w:w="5076"/>
          </w:tcPr>
          <w:p>
            <w:pPr>
              <w:pStyle w:val="null3"/>
              <w:jc w:val="left"/>
            </w:pPr>
            <w:r>
              <w:rPr/>
              <w:t>投标人具有一定的运输能力，配备组织师生现场选书所需车辆，每提供一辆得0.5分，本项最高得1.5分。 注：①自有车辆：提供《机动车行驶证》 复印件和车辆照片并加盖投标人公章；②租赁车辆：提供有效的车辆租赁合同复印件、《机动车行驶证》复印件和车辆照片并加盖投标人公章。 ③未按要求提供或不提供证明材料的均不得分。</w:t>
            </w:r>
          </w:p>
        </w:tc>
      </w:tr>
      <w:tr>
        <w:tc>
          <w:tcPr>
            <w:tcW w:type="dxa" w:w="922"/>
            <w:gridSpan w:val="2"/>
            <w:vMerge/>
          </w:tcPr>
          <w:p/>
        </w:tc>
        <w:tc>
          <w:tcPr>
            <w:tcW w:type="dxa" w:w="2307"/>
          </w:tcPr>
          <w:p>
            <w:pPr>
              <w:pStyle w:val="null3"/>
              <w:jc w:val="left"/>
            </w:pPr>
            <w:r>
              <w:rPr/>
              <w:t>服务响应时间 (1.5分)</w:t>
            </w:r>
          </w:p>
        </w:tc>
        <w:tc>
          <w:tcPr>
            <w:tcW w:type="dxa" w:w="5076"/>
          </w:tcPr>
          <w:p>
            <w:pPr>
              <w:pStyle w:val="null3"/>
              <w:jc w:val="left"/>
            </w:pPr>
            <w:r>
              <w:rPr/>
              <w:t>（1）服务期内，对采购人的服务通知，中标人在接报后30分钟内响应的，并在2小时内处理完毕的，得1.5分； （2）服务期内，对采购人的服务通知，中标人在接报后1小时内响应的，并在4小时内处理完毕的，得1分。 注：本项最高得1.5分，投标人须提供承诺函，格式自拟，不提供或其他情况的不得分。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采购包3(2026年中文期刊):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(10.0分)</w:t>
            </w:r>
          </w:p>
        </w:tc>
        <w:tc>
          <w:tcPr>
            <w:tcW w:type="dxa" w:w="5076"/>
          </w:tcPr>
          <w:p>
            <w:pPr>
              <w:pStyle w:val="null3"/>
              <w:jc w:val="left"/>
            </w:pPr>
            <w:r>
              <w:rPr/>
              <w:t>投标人完全满足或优于招标文件“第二章 采购需求 （三）质量、服务等要求”对应采购包3的内容（“6.项目服务能力、方案及实施要求”除外），得10分；有不响应或负偏离的，每项扣1分，有8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(2.0分)</w:t>
            </w:r>
          </w:p>
        </w:tc>
        <w:tc>
          <w:tcPr>
            <w:tcW w:type="dxa" w:w="5076"/>
          </w:tcPr>
          <w:p>
            <w:pPr>
              <w:pStyle w:val="null3"/>
              <w:jc w:val="left"/>
            </w:pPr>
            <w:r>
              <w:rPr/>
              <w:t>投标人提供的项目执行计划方案应包括： ①现场采购方案； ②图书供货计划、退货方案； ③书籍的加工、上架方案；④到货率承诺。 提供全部内容得2分，每缺1项扣0.5分。</w:t>
            </w:r>
          </w:p>
        </w:tc>
      </w:tr>
      <w:tr>
        <w:tc>
          <w:tcPr>
            <w:tcW w:type="dxa" w:w="922"/>
            <w:gridSpan w:val="2"/>
            <w:vMerge/>
          </w:tcPr>
          <w:p/>
        </w:tc>
        <w:tc>
          <w:tcPr>
            <w:tcW w:type="dxa" w:w="2307"/>
          </w:tcPr>
          <w:p>
            <w:pPr>
              <w:pStyle w:val="null3"/>
              <w:jc w:val="left"/>
            </w:pPr>
            <w:r>
              <w:rPr/>
              <w:t>项目执行计划方案2 (6.0分)</w:t>
            </w:r>
          </w:p>
        </w:tc>
        <w:tc>
          <w:tcPr>
            <w:tcW w:type="dxa" w:w="5076"/>
          </w:tcPr>
          <w:p>
            <w:pPr>
              <w:pStyle w:val="null3"/>
              <w:jc w:val="left"/>
            </w:pPr>
            <w:r>
              <w:rPr/>
              <w:t>根据投标人提供项目执行计划方案具体内容进行综合评审： （1）项目执行计划方案全面、可行性高，操作性强，满足且优于采购需求的，得6分； （2）项目执行计划方案较为全面、可行性较高、操作性较强，满足采购需求的，得4分； （3）项目执行计划方案基本清晰、基本可行，基本满足采购需求的，得2分； （4）其他情况或不提供，不得分。</w:t>
            </w:r>
          </w:p>
        </w:tc>
      </w:tr>
      <w:tr>
        <w:tc>
          <w:tcPr>
            <w:tcW w:type="dxa" w:w="922"/>
            <w:gridSpan w:val="2"/>
            <w:vMerge/>
          </w:tcPr>
          <w:p/>
        </w:tc>
        <w:tc>
          <w:tcPr>
            <w:tcW w:type="dxa" w:w="2307"/>
          </w:tcPr>
          <w:p>
            <w:pPr>
              <w:pStyle w:val="null3"/>
              <w:jc w:val="left"/>
            </w:pPr>
            <w:r>
              <w:rPr/>
              <w:t>期刊质量保证 (6.0分)</w:t>
            </w:r>
          </w:p>
        </w:tc>
        <w:tc>
          <w:tcPr>
            <w:tcW w:type="dxa" w:w="5076"/>
          </w:tcPr>
          <w:p>
            <w:pPr>
              <w:pStyle w:val="null3"/>
              <w:jc w:val="left"/>
            </w:pPr>
            <w:r>
              <w:rPr/>
              <w:t>（1）投标人提供保证正版、全新期刊的承诺书，并承诺杜绝提供其他非法期刊的，得2分； （2）投标人承诺期刊有防水，防潮包装，提供承诺函书，并在承诺书中附期刊防水及防潮包装的图片，得2分。 （3）投标人承诺对不符合质量的期刊能应采购人要求无偿退换，有提供承诺书的，得2分。 注：本项最高得6分。投标人需提供符合要求的承诺书，不提供或承诺内容不完整的，对应项不得分。</w:t>
            </w:r>
          </w:p>
        </w:tc>
      </w:tr>
      <w:tr>
        <w:tc>
          <w:tcPr>
            <w:tcW w:type="dxa" w:w="922"/>
            <w:gridSpan w:val="2"/>
            <w:vMerge/>
          </w:tcPr>
          <w:p/>
        </w:tc>
        <w:tc>
          <w:tcPr>
            <w:tcW w:type="dxa" w:w="2307"/>
          </w:tcPr>
          <w:p>
            <w:pPr>
              <w:pStyle w:val="null3"/>
              <w:jc w:val="left"/>
            </w:pPr>
            <w:r>
              <w:rPr/>
              <w:t>期刊的缺期、缺份问题补救措施及方案1 (3.0分)</w:t>
            </w:r>
          </w:p>
        </w:tc>
        <w:tc>
          <w:tcPr>
            <w:tcW w:type="dxa" w:w="5076"/>
          </w:tcPr>
          <w:p>
            <w:pPr>
              <w:pStyle w:val="null3"/>
              <w:jc w:val="left"/>
            </w:pPr>
            <w:r>
              <w:rPr/>
              <w:t>投标人提供的期刊的缺期、缺份问题补救措施及方案应包括： ①应急预案设想； ②解决方案、思路；③补救的承诺。 提供全部内容得3分，每缺1项扣1分。</w:t>
            </w:r>
          </w:p>
        </w:tc>
      </w:tr>
      <w:tr>
        <w:tc>
          <w:tcPr>
            <w:tcW w:type="dxa" w:w="922"/>
            <w:gridSpan w:val="2"/>
            <w:vMerge/>
          </w:tcPr>
          <w:p/>
        </w:tc>
        <w:tc>
          <w:tcPr>
            <w:tcW w:type="dxa" w:w="2307"/>
          </w:tcPr>
          <w:p>
            <w:pPr>
              <w:pStyle w:val="null3"/>
              <w:jc w:val="left"/>
            </w:pPr>
            <w:r>
              <w:rPr/>
              <w:t>期刊的缺期、缺份问题补救措施及方案2 (5.0分)</w:t>
            </w:r>
          </w:p>
        </w:tc>
        <w:tc>
          <w:tcPr>
            <w:tcW w:type="dxa" w:w="5076"/>
          </w:tcPr>
          <w:p>
            <w:pPr>
              <w:pStyle w:val="null3"/>
              <w:jc w:val="left"/>
            </w:pPr>
            <w:r>
              <w:rPr/>
              <w:t>根据投标人提供期刊的缺期、缺份问题补救措施及方案具体内容进行综合评审： （1）期刊的缺期、缺份问题补救措施及方案科学、合理、方案详尽的，满足且优于采购需求的，得5分； （2）期刊的缺期、缺份问题补救措施及方案较科学、较合理、方案基本可行的，满足采购需求的，得3分； （3）期刊的缺期、缺份问题补救措施及方案基本科学、基本合理、方案一般的，基本满足采购需求的，得1分； （4）其他情况或不提供，得0分。</w:t>
            </w:r>
          </w:p>
        </w:tc>
      </w:tr>
      <w:tr>
        <w:tc>
          <w:tcPr>
            <w:tcW w:type="dxa" w:w="922"/>
            <w:gridSpan w:val="2"/>
            <w:vMerge/>
          </w:tcPr>
          <w:p/>
        </w:tc>
        <w:tc>
          <w:tcPr>
            <w:tcW w:type="dxa" w:w="2307"/>
          </w:tcPr>
          <w:p>
            <w:pPr>
              <w:pStyle w:val="null3"/>
              <w:jc w:val="left"/>
            </w:pPr>
            <w:r>
              <w:rPr/>
              <w:t>订到率保障措施1 (3.0分)</w:t>
            </w:r>
          </w:p>
        </w:tc>
        <w:tc>
          <w:tcPr>
            <w:tcW w:type="dxa" w:w="5076"/>
          </w:tcPr>
          <w:p>
            <w:pPr>
              <w:pStyle w:val="null3"/>
              <w:jc w:val="left"/>
            </w:pPr>
            <w:r>
              <w:rPr/>
              <w:t>投标人提供的配送服务方案应包括： ①重点难点分析； ②应对措施； ③投递服务保障。提供全部内容得3分，每缺1项扣1分。</w:t>
            </w:r>
          </w:p>
        </w:tc>
      </w:tr>
      <w:tr>
        <w:tc>
          <w:tcPr>
            <w:tcW w:type="dxa" w:w="922"/>
            <w:gridSpan w:val="2"/>
            <w:vMerge/>
          </w:tcPr>
          <w:p/>
        </w:tc>
        <w:tc>
          <w:tcPr>
            <w:tcW w:type="dxa" w:w="2307"/>
          </w:tcPr>
          <w:p>
            <w:pPr>
              <w:pStyle w:val="null3"/>
              <w:jc w:val="left"/>
            </w:pPr>
            <w:r>
              <w:rPr/>
              <w:t>订到率保障措施2 (5.0分)</w:t>
            </w:r>
          </w:p>
        </w:tc>
        <w:tc>
          <w:tcPr>
            <w:tcW w:type="dxa" w:w="5076"/>
          </w:tcPr>
          <w:p>
            <w:pPr>
              <w:pStyle w:val="null3"/>
              <w:jc w:val="left"/>
            </w:pPr>
            <w:r>
              <w:rPr/>
              <w:t>根据投标人提供的订到率保障措施具体内容进行综合评审： （1）对订到率保障的重点难点全面剖析，能针对全部重点难点提出科学合理、可直接执行的应对措施，有切实可行的投递服务保障方案，确保达到项目要求的投递效果的，得5分； （2）对订到率保障的部分重点难点全面剖析，只针对部分重点难点提出科学合理，具备一定执行性的应对措施，有一定可行性的投递服务保障方案，基本确保达到项目要求的投递效果的，得3分； （3）对订到率保障的部分重点难点剖析，提出的应对措施合理性不足、针对性不强或难以执行的，无法保障本项目服务实施，达不到项目要求的投递效果，得1分； （4）没提供得0分。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投标人提供的售后服务方案应包括： ①售后服务承诺； ②售后服务流程。 提供全部内容得2分，每缺1项扣1分。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根据投标人提供的售后服务方案具体内容进行综合评审： （1）售后服务方案全面、可行性高，操作性强，满足且优于采购需求的，得3分； （2）售后服务方案较为全面、可行性较高、操作性较强，满足采购需求的，得2分； （3）售后服务方案基本清晰、基本可行，基本满足采购需求的，得1分； （4）其他情况或不提供，不得分。</w:t>
            </w:r>
          </w:p>
        </w:tc>
      </w:tr>
      <w:tr>
        <w:tc>
          <w:tcPr>
            <w:tcW w:type="dxa" w:w="922"/>
            <w:gridSpan w:val="2"/>
            <w:vMerge/>
          </w:tcPr>
          <w:p/>
        </w:tc>
        <w:tc>
          <w:tcPr>
            <w:tcW w:type="dxa" w:w="2307"/>
          </w:tcPr>
          <w:p>
            <w:pPr>
              <w:pStyle w:val="null3"/>
              <w:jc w:val="left"/>
            </w:pPr>
            <w:r>
              <w:rPr/>
              <w:t>个性化增值服务 (5.0分)</w:t>
            </w:r>
          </w:p>
        </w:tc>
        <w:tc>
          <w:tcPr>
            <w:tcW w:type="dxa" w:w="5076"/>
          </w:tcPr>
          <w:p>
            <w:pPr>
              <w:pStyle w:val="null3"/>
              <w:jc w:val="left"/>
            </w:pPr>
            <w:r>
              <w:rPr/>
              <w:t>根据投标人提供的个性化服务（包括但不限于与采购人共同举办期刊宣传图片展、期刊推广活动、学术讲座、书刊展览等），进行评审： （1）个性化服务详细具体，可行性高且对采购人有切实意义，得5分； （2）个性化服务较详细具体，可行性较高且对采购人有一定意义，得3分； （3）个性化服务简单，可行性较低，对采购人没实质意义，得1分；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投标人提供2022年1月1日（以合同签订日期为准）至今的同类项目业绩， 每提供一项得1分，本项最高得5分。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投标人提供的上述有效同类项目经验的用户单位出具的满意度评价，评价情况至少须为“满意或类似好评”的方可计分： 每提供一项得1分，最高5分。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每提供1项，得1分；本小项最高得3分。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（1）服务期内，对采购人的服务通知，中标人在接报后30分钟内响应的，并在2小时内处理完毕的，得2分； （2）服务期内，对采购人的服务通知，中标人在接报后1小时内响应的，并在4小时内处理完毕的，得1分。 注：本项最高得2分，投标人须提供承诺函，格式自拟，不提供或其他情况的不得分。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采购包4(2026年港台和外文原版期刊):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(10.0分)</w:t>
            </w:r>
          </w:p>
        </w:tc>
        <w:tc>
          <w:tcPr>
            <w:tcW w:type="dxa" w:w="5076"/>
          </w:tcPr>
          <w:p>
            <w:pPr>
              <w:pStyle w:val="null3"/>
              <w:jc w:val="left"/>
            </w:pPr>
            <w:r>
              <w:rPr/>
              <w:t>投标人完全满足或优于招标文件“第二章 采购需求 （三）质量、服务等要求”对应采购包4的内容（“6.项目服务能力、方案及实施要求”除外），得10分；有不响应或负偏离的，每项扣1分，有8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(2.0分)</w:t>
            </w:r>
          </w:p>
        </w:tc>
        <w:tc>
          <w:tcPr>
            <w:tcW w:type="dxa" w:w="5076"/>
          </w:tcPr>
          <w:p>
            <w:pPr>
              <w:pStyle w:val="null3"/>
              <w:jc w:val="left"/>
            </w:pPr>
            <w:r>
              <w:rPr/>
              <w:t>投标人提供的项目执行计划方案应包括： ①现场采购方案； ②图书供货计划、退货方案； ③书籍的加工、上架方案；④到货率承诺。 提供全部内容得2分，每缺1项扣0.5分。</w:t>
            </w:r>
          </w:p>
        </w:tc>
      </w:tr>
      <w:tr>
        <w:tc>
          <w:tcPr>
            <w:tcW w:type="dxa" w:w="922"/>
            <w:gridSpan w:val="2"/>
            <w:vMerge/>
          </w:tcPr>
          <w:p/>
        </w:tc>
        <w:tc>
          <w:tcPr>
            <w:tcW w:type="dxa" w:w="2307"/>
          </w:tcPr>
          <w:p>
            <w:pPr>
              <w:pStyle w:val="null3"/>
              <w:jc w:val="left"/>
            </w:pPr>
            <w:r>
              <w:rPr/>
              <w:t>项目执行计划方案2 (6.0分)</w:t>
            </w:r>
          </w:p>
        </w:tc>
        <w:tc>
          <w:tcPr>
            <w:tcW w:type="dxa" w:w="5076"/>
          </w:tcPr>
          <w:p>
            <w:pPr>
              <w:pStyle w:val="null3"/>
              <w:jc w:val="left"/>
            </w:pPr>
            <w:r>
              <w:rPr/>
              <w:t>根据投标人提供项目执行计划方案具体内容进行综合评审： （1）项目执行计划方案全面、可行性高，操作性强，满足且优于采购需求的，得6分； （2）项目执行计划方案较为全面、可行性较高、操作性较强，满足采购需求的，得4分； （3）项目执行计划方案基本清晰、基本可行，基本满足采购需求的，得2分； （4）其他情况或不提供，不得分。</w:t>
            </w:r>
          </w:p>
        </w:tc>
      </w:tr>
      <w:tr>
        <w:tc>
          <w:tcPr>
            <w:tcW w:type="dxa" w:w="922"/>
            <w:gridSpan w:val="2"/>
            <w:vMerge/>
          </w:tcPr>
          <w:p/>
        </w:tc>
        <w:tc>
          <w:tcPr>
            <w:tcW w:type="dxa" w:w="2307"/>
          </w:tcPr>
          <w:p>
            <w:pPr>
              <w:pStyle w:val="null3"/>
              <w:jc w:val="left"/>
            </w:pPr>
            <w:r>
              <w:rPr/>
              <w:t>期刊质量保证 (6.0分)</w:t>
            </w:r>
          </w:p>
        </w:tc>
        <w:tc>
          <w:tcPr>
            <w:tcW w:type="dxa" w:w="5076"/>
          </w:tcPr>
          <w:p>
            <w:pPr>
              <w:pStyle w:val="null3"/>
              <w:jc w:val="left"/>
            </w:pPr>
            <w:r>
              <w:rPr/>
              <w:t>（1）投标人提供保证正版、全新期刊的承诺书，并承诺杜绝提供其他非法期刊的，得2分； （2）投标人承诺期刊有防水，防潮包装，提供承诺函书，并在承诺书中附期刊防水及防潮包装的图片，得2分。 （3）投标人承诺对不符合质量的期刊能应采购人要求无偿退换，有提供承诺书的，得2分。 注：本项最高得6分。投标人需提供符合要求的承诺书，不提供或承诺内容不完整的，对应项不得分。</w:t>
            </w:r>
          </w:p>
        </w:tc>
      </w:tr>
      <w:tr>
        <w:tc>
          <w:tcPr>
            <w:tcW w:type="dxa" w:w="922"/>
            <w:gridSpan w:val="2"/>
            <w:vMerge/>
          </w:tcPr>
          <w:p/>
        </w:tc>
        <w:tc>
          <w:tcPr>
            <w:tcW w:type="dxa" w:w="2307"/>
          </w:tcPr>
          <w:p>
            <w:pPr>
              <w:pStyle w:val="null3"/>
              <w:jc w:val="left"/>
            </w:pPr>
            <w:r>
              <w:rPr/>
              <w:t>期刊的缺期、缺份问题补救措施及方案1 (3.0分)</w:t>
            </w:r>
          </w:p>
        </w:tc>
        <w:tc>
          <w:tcPr>
            <w:tcW w:type="dxa" w:w="5076"/>
          </w:tcPr>
          <w:p>
            <w:pPr>
              <w:pStyle w:val="null3"/>
              <w:jc w:val="left"/>
            </w:pPr>
            <w:r>
              <w:rPr/>
              <w:t>投标人提供的期刊的缺期、缺份问题补救措施及方案应包括： ①应急预案设想； ②解决方案、思路；③补救的承诺。 提供全部内容得3分，每缺1项扣1分。</w:t>
            </w:r>
          </w:p>
        </w:tc>
      </w:tr>
      <w:tr>
        <w:tc>
          <w:tcPr>
            <w:tcW w:type="dxa" w:w="922"/>
            <w:gridSpan w:val="2"/>
            <w:vMerge/>
          </w:tcPr>
          <w:p/>
        </w:tc>
        <w:tc>
          <w:tcPr>
            <w:tcW w:type="dxa" w:w="2307"/>
          </w:tcPr>
          <w:p>
            <w:pPr>
              <w:pStyle w:val="null3"/>
              <w:jc w:val="left"/>
            </w:pPr>
            <w:r>
              <w:rPr/>
              <w:t>期刊的缺期、缺份问题补救措施及方案2 (5.0分)</w:t>
            </w:r>
          </w:p>
        </w:tc>
        <w:tc>
          <w:tcPr>
            <w:tcW w:type="dxa" w:w="5076"/>
          </w:tcPr>
          <w:p>
            <w:pPr>
              <w:pStyle w:val="null3"/>
              <w:jc w:val="left"/>
            </w:pPr>
            <w:r>
              <w:rPr/>
              <w:t>根据投标人提供期刊的缺期、缺份问题补救措施及方案具体内容进行综合评审： （1）期刊的缺期、缺份问题补救措施及方案科学、合理、方案详尽的，满足且优于采购需求的，得5分； （2）期刊的缺期、缺份问题补救措施及方案较科学、较合理、方案基本可行的，满足采购需求的，得3分； （3）期刊的缺期、缺份问题补救措施及方案基本科学、基本合理、方案一般的，基本满足采购需求的，得1分； （4）其他情况或不提供，得0分。</w:t>
            </w:r>
          </w:p>
        </w:tc>
      </w:tr>
      <w:tr>
        <w:tc>
          <w:tcPr>
            <w:tcW w:type="dxa" w:w="922"/>
            <w:gridSpan w:val="2"/>
            <w:vMerge/>
          </w:tcPr>
          <w:p/>
        </w:tc>
        <w:tc>
          <w:tcPr>
            <w:tcW w:type="dxa" w:w="2307"/>
          </w:tcPr>
          <w:p>
            <w:pPr>
              <w:pStyle w:val="null3"/>
              <w:jc w:val="left"/>
            </w:pPr>
            <w:r>
              <w:rPr/>
              <w:t>订到率保障措施1 (3.0分)</w:t>
            </w:r>
          </w:p>
        </w:tc>
        <w:tc>
          <w:tcPr>
            <w:tcW w:type="dxa" w:w="5076"/>
          </w:tcPr>
          <w:p>
            <w:pPr>
              <w:pStyle w:val="null3"/>
              <w:jc w:val="left"/>
            </w:pPr>
            <w:r>
              <w:rPr/>
              <w:t>投标人提供的配送服务方案应包括： ①重点难点分析； ②应对措施； ③投递服务保障。提供全部内容得3分，每缺1项扣1分。</w:t>
            </w:r>
          </w:p>
        </w:tc>
      </w:tr>
      <w:tr>
        <w:tc>
          <w:tcPr>
            <w:tcW w:type="dxa" w:w="922"/>
            <w:gridSpan w:val="2"/>
            <w:vMerge/>
          </w:tcPr>
          <w:p/>
        </w:tc>
        <w:tc>
          <w:tcPr>
            <w:tcW w:type="dxa" w:w="2307"/>
          </w:tcPr>
          <w:p>
            <w:pPr>
              <w:pStyle w:val="null3"/>
              <w:jc w:val="left"/>
            </w:pPr>
            <w:r>
              <w:rPr/>
              <w:t>订到率保障措施2 (5.0分)</w:t>
            </w:r>
          </w:p>
        </w:tc>
        <w:tc>
          <w:tcPr>
            <w:tcW w:type="dxa" w:w="5076"/>
          </w:tcPr>
          <w:p>
            <w:pPr>
              <w:pStyle w:val="null3"/>
              <w:jc w:val="left"/>
            </w:pPr>
            <w:r>
              <w:rPr/>
              <w:t>根据投标人提供的订到率保障措施具体内容进行综合评审： （1）对订到率保障的重点难点全面剖析，能针对全部重点难点提出科学合理、可直接执行的应对措施，有切实可行的投递服务保障方案，确保达到项目要求的投递效果的，得5分； （2）对订到率保障的部分重点难点全面剖析，只针对部分重点难点提出科学合理，具备一定执行性的应对措施，有一定可行性的投递服务保障方案，基本确保达到项目要求的投递效果的，得3分； （3）对订到率保障的部分重点难点剖析，提出的应对措施合理性不足、针对性不强或难以执行的，无法保障本项目服务实施，达不到项目要求的投递效果，得1分； （4）没提供得0分。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投标人提供的售后服务方案应包括： ①售后服务承诺； ②售后服务流程。 提供全部内容得2分，每缺1项扣1分。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根据投标人提供的售后服务方案具体内容进行综合评审： （1）售后服务方案全面、可行性高，操作性强，满足且优于采购需求的，得3分； （2）售后服务方案较为全面、可行性较高、操作性较强，满足采购需求的，得2分； （3）售后服务方案基本清晰、基本可行，基本满足采购需求的，得1分； （4）其他情况或不提供，不得分。</w:t>
            </w:r>
          </w:p>
        </w:tc>
      </w:tr>
      <w:tr>
        <w:tc>
          <w:tcPr>
            <w:tcW w:type="dxa" w:w="922"/>
            <w:gridSpan w:val="2"/>
            <w:vMerge/>
          </w:tcPr>
          <w:p/>
        </w:tc>
        <w:tc>
          <w:tcPr>
            <w:tcW w:type="dxa" w:w="2307"/>
          </w:tcPr>
          <w:p>
            <w:pPr>
              <w:pStyle w:val="null3"/>
              <w:jc w:val="left"/>
            </w:pPr>
            <w:r>
              <w:rPr/>
              <w:t>个性化增值服务 (5.0分)</w:t>
            </w:r>
          </w:p>
        </w:tc>
        <w:tc>
          <w:tcPr>
            <w:tcW w:type="dxa" w:w="5076"/>
          </w:tcPr>
          <w:p>
            <w:pPr>
              <w:pStyle w:val="null3"/>
              <w:jc w:val="left"/>
            </w:pPr>
            <w:r>
              <w:rPr/>
              <w:t>根据投标人提供的个性化服务（包括但不限于与采购人共同举办期刊宣传图片展、期刊推广活动、学术讲座、书刊展览等），进行评审： （1）个性化服务详细具体，可行性高且对采购人有切实意义，得5分； （2）个性化服务较详细具体，可行性较高且对采购人有一定意义，得3分； （3）个性化服务简单，可行性较低，对采购人没实质意义，得1分；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投标人提供2022年1月1日（以合同签订日期为准）至今的同类项目业绩， 每提供一项得1分，本项最高得5分。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投标人提供的上述有效同类项目经验的用户单位出具的满意度评价，评价情况至少须为“满意或类似好评”的方可计分： 每提供一项得1分，最高5分。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每提供1项，得1分；本小项最高得3分。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（1）服务期内，对采购人的服务通知，中标人在接报后30分钟内响应的，并在2小时内处理完毕的，得2分； （2）服务期内，对采购人的服务通知，中标人在接报后1小时内响应的，并在4小时内处理完毕的，得1分。 注：本项最高得2分，投标人须提供承诺函，格式自拟，不提供或其他情况的不得分。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采购包5(电子资源):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采购项目内容响应情况 (8.0分)</w:t>
            </w:r>
          </w:p>
        </w:tc>
        <w:tc>
          <w:tcPr>
            <w:tcW w:type="dxa" w:w="5076"/>
          </w:tcPr>
          <w:p>
            <w:pPr>
              <w:pStyle w:val="null3"/>
              <w:jc w:val="left"/>
            </w:pPr>
            <w:r>
              <w:rPr/>
              <w:t>投标人完全满足或优于招标文件“第二章 采购需求 （三）质量、服务等要求”对应采购包5的内容（“1.广州城市职业学院图书馆2026年电子资源拟采清单” 及“5.项目服务能力、方案及实施要求”除外），共8项），得8分；有不响应或负偏离的，每项扣2分，有3项或以上负偏离，视为有重大偏离，难以满足项目要求，本项得零分。 备注： 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项目执行计划方案1 (3.0分)</w:t>
            </w:r>
          </w:p>
        </w:tc>
        <w:tc>
          <w:tcPr>
            <w:tcW w:type="dxa" w:w="5076"/>
          </w:tcPr>
          <w:p>
            <w:pPr>
              <w:pStyle w:val="null3"/>
              <w:jc w:val="left"/>
            </w:pPr>
            <w:r>
              <w:rPr/>
              <w:t>投标人提供的项目执行计划方案应包括： ①数据库更新服务方案； ②数据库产品维护方案；③数据库咨询服务。 提供全部内容得3分，每缺1项扣1分。</w:t>
            </w:r>
          </w:p>
        </w:tc>
      </w:tr>
      <w:tr>
        <w:tc>
          <w:tcPr>
            <w:tcW w:type="dxa" w:w="922"/>
            <w:gridSpan w:val="2"/>
            <w:vMerge/>
          </w:tcPr>
          <w:p/>
        </w:tc>
        <w:tc>
          <w:tcPr>
            <w:tcW w:type="dxa" w:w="2307"/>
          </w:tcPr>
          <w:p>
            <w:pPr>
              <w:pStyle w:val="null3"/>
              <w:jc w:val="left"/>
            </w:pPr>
            <w:r>
              <w:rPr/>
              <w:t>项目执行计划方案2 (7.0分)</w:t>
            </w:r>
          </w:p>
        </w:tc>
        <w:tc>
          <w:tcPr>
            <w:tcW w:type="dxa" w:w="5076"/>
          </w:tcPr>
          <w:p>
            <w:pPr>
              <w:pStyle w:val="null3"/>
              <w:jc w:val="left"/>
            </w:pPr>
            <w:r>
              <w:rPr/>
              <w:t>根据投标人提供项目执行计划方案具体内容进行综合评审： （1）项目执行计划方案全面、可行性高，操作性强，满足且优于采购需求的，得7分； （2）项目执行计划方案较为全面、可行性较高、操作性较强，满足采购需求的，得4分； （3）项目执行计划方案基本清晰、基本可行，基本满足采购需求的，得2分； （4）其他情况或不提供，不得分。</w:t>
            </w:r>
          </w:p>
        </w:tc>
      </w:tr>
      <w:tr>
        <w:tc>
          <w:tcPr>
            <w:tcW w:type="dxa" w:w="922"/>
            <w:gridSpan w:val="2"/>
            <w:vMerge/>
          </w:tcPr>
          <w:p/>
        </w:tc>
        <w:tc>
          <w:tcPr>
            <w:tcW w:type="dxa" w:w="2307"/>
          </w:tcPr>
          <w:p>
            <w:pPr>
              <w:pStyle w:val="null3"/>
              <w:jc w:val="left"/>
            </w:pPr>
            <w:r>
              <w:rPr/>
              <w:t>质量保证方案1 (3.0分)</w:t>
            </w:r>
          </w:p>
        </w:tc>
        <w:tc>
          <w:tcPr>
            <w:tcW w:type="dxa" w:w="5076"/>
          </w:tcPr>
          <w:p>
            <w:pPr>
              <w:pStyle w:val="null3"/>
              <w:jc w:val="left"/>
            </w:pPr>
            <w:r>
              <w:rPr/>
              <w:t>投标人提供的质量保证方案应包括：①总体质量目标； ②供货保障措施； ③电子资源质量保证措施。提供全部内容得3分，每缺1项扣1分。</w:t>
            </w:r>
          </w:p>
        </w:tc>
      </w:tr>
      <w:tr>
        <w:tc>
          <w:tcPr>
            <w:tcW w:type="dxa" w:w="922"/>
            <w:gridSpan w:val="2"/>
            <w:vMerge/>
          </w:tcPr>
          <w:p/>
        </w:tc>
        <w:tc>
          <w:tcPr>
            <w:tcW w:type="dxa" w:w="2307"/>
          </w:tcPr>
          <w:p>
            <w:pPr>
              <w:pStyle w:val="null3"/>
              <w:jc w:val="left"/>
            </w:pPr>
            <w:r>
              <w:rPr/>
              <w:t>质量保证方案2 (6.0分)</w:t>
            </w:r>
          </w:p>
        </w:tc>
        <w:tc>
          <w:tcPr>
            <w:tcW w:type="dxa" w:w="5076"/>
          </w:tcPr>
          <w:p>
            <w:pPr>
              <w:pStyle w:val="null3"/>
              <w:jc w:val="left"/>
            </w:pPr>
            <w:r>
              <w:rPr/>
              <w:t>根据投标人提供的质量保证方案具体内容进行综合评审： （1）质量保证方案全面、可行性高，操作性强，满足且优于采购需求的，得6分； （2）质量保证方案较为全面、可行性较高、操作性较强，满足采购需求的，得4分； （3）质量保证方案基本清晰、基本可行，基本满足采购需求的，得2分； （4）其他情况或不提供，不得分。</w:t>
            </w:r>
          </w:p>
        </w:tc>
      </w:tr>
      <w:tr>
        <w:tc>
          <w:tcPr>
            <w:tcW w:type="dxa" w:w="922"/>
            <w:gridSpan w:val="2"/>
            <w:vMerge/>
          </w:tcPr>
          <w:p/>
        </w:tc>
        <w:tc>
          <w:tcPr>
            <w:tcW w:type="dxa" w:w="2307"/>
          </w:tcPr>
          <w:p>
            <w:pPr>
              <w:pStyle w:val="null3"/>
              <w:jc w:val="left"/>
            </w:pPr>
            <w:r>
              <w:rPr/>
              <w:t>远程访问资源服务方案1 (2.0分)</w:t>
            </w:r>
          </w:p>
        </w:tc>
        <w:tc>
          <w:tcPr>
            <w:tcW w:type="dxa" w:w="5076"/>
          </w:tcPr>
          <w:p>
            <w:pPr>
              <w:pStyle w:val="null3"/>
              <w:jc w:val="left"/>
            </w:pPr>
            <w:r>
              <w:rPr/>
              <w:t>投标人提供的远程访问资源服务方案应包括： ①总体计划和目标； ②数据报表处理方案。 提供全部内容得2分，每缺1项扣1分。</w:t>
            </w:r>
          </w:p>
        </w:tc>
      </w:tr>
      <w:tr>
        <w:tc>
          <w:tcPr>
            <w:tcW w:type="dxa" w:w="922"/>
            <w:gridSpan w:val="2"/>
            <w:vMerge/>
          </w:tcPr>
          <w:p/>
        </w:tc>
        <w:tc>
          <w:tcPr>
            <w:tcW w:type="dxa" w:w="2307"/>
          </w:tcPr>
          <w:p>
            <w:pPr>
              <w:pStyle w:val="null3"/>
              <w:jc w:val="left"/>
            </w:pPr>
            <w:r>
              <w:rPr/>
              <w:t>远程访问资源服务方案2 (6.0分)</w:t>
            </w:r>
          </w:p>
        </w:tc>
        <w:tc>
          <w:tcPr>
            <w:tcW w:type="dxa" w:w="5076"/>
          </w:tcPr>
          <w:p>
            <w:pPr>
              <w:pStyle w:val="null3"/>
              <w:jc w:val="left"/>
            </w:pPr>
            <w:r>
              <w:rPr/>
              <w:t>根据投标人提供的远程访问资源服务方案具体内容进行综合评审： （1）远程访问资源服务方案全面、可行性高，操作性强，满足且优于采购需求的，得6分； （2）远程访问资源服务方案较为全面、可行性较高、操作性较强，满足采购需求的，得4分； （3）远程访问资源服务方案基本清晰、基本可行，基本满足采购需求的，得2分； （4）其他情况或不提供，不得分。</w:t>
            </w:r>
          </w:p>
        </w:tc>
      </w:tr>
      <w:tr>
        <w:tc>
          <w:tcPr>
            <w:tcW w:type="dxa" w:w="922"/>
            <w:gridSpan w:val="2"/>
            <w:vMerge/>
          </w:tcPr>
          <w:p/>
        </w:tc>
        <w:tc>
          <w:tcPr>
            <w:tcW w:type="dxa" w:w="2307"/>
          </w:tcPr>
          <w:p>
            <w:pPr>
              <w:pStyle w:val="null3"/>
              <w:jc w:val="left"/>
            </w:pPr>
            <w:r>
              <w:rPr/>
              <w:t>培训方案1 (4.0分)</w:t>
            </w:r>
          </w:p>
        </w:tc>
        <w:tc>
          <w:tcPr>
            <w:tcW w:type="dxa" w:w="5076"/>
          </w:tcPr>
          <w:p>
            <w:pPr>
              <w:pStyle w:val="null3"/>
              <w:jc w:val="left"/>
            </w:pPr>
            <w:r>
              <w:rPr/>
              <w:t>投标人提供的培训方案应包括：①总体培训计划和目标； ②培训人员配置； ③培训时间和培训次数； ④培训内容和培训质量控制。 提供全部内容得4分，每缺1项扣1分。</w:t>
            </w:r>
          </w:p>
        </w:tc>
      </w:tr>
      <w:tr>
        <w:tc>
          <w:tcPr>
            <w:tcW w:type="dxa" w:w="922"/>
            <w:gridSpan w:val="2"/>
            <w:vMerge/>
          </w:tcPr>
          <w:p/>
        </w:tc>
        <w:tc>
          <w:tcPr>
            <w:tcW w:type="dxa" w:w="2307"/>
          </w:tcPr>
          <w:p>
            <w:pPr>
              <w:pStyle w:val="null3"/>
              <w:jc w:val="left"/>
            </w:pPr>
            <w:r>
              <w:rPr/>
              <w:t>培训方案2 (5.0分)</w:t>
            </w:r>
          </w:p>
        </w:tc>
        <w:tc>
          <w:tcPr>
            <w:tcW w:type="dxa" w:w="5076"/>
          </w:tcPr>
          <w:p>
            <w:pPr>
              <w:pStyle w:val="null3"/>
              <w:jc w:val="left"/>
            </w:pPr>
            <w:r>
              <w:rPr/>
              <w:t>根据投标人提供的培训方案具体内容进行综合评审： （1）培训方案全面、可行性高，操作性强，满足且优于采购需求的，得5分； （2）培训方案较为全面、可行性较高、操作性较强，满足采购需求的，得3分； （3）培训方案基本清晰、基本可行，基本满足采购需求的，得1分； （4）其他情况或不提供，不得分。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投标人提供的售后服务方案应包括： ①售后服务承诺； ②售后服务流程。 提供全部内容得2分，每缺1项扣1分。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根据投标人提供的售后服务方案具体内容进行综合评审： （1）售后服务方案全面、可行性高，操作性强，满足且优于采购需求的，得4分； （2）售后服务方案较为全面、可行性较高、操作性较强，满足采购需求的，得2.5分； （3）售后服务方案基本清晰、基本可行，基本满足采购需求的，得1分； （4）其他情况或不提供，不得分。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投标人提供2022年1月1日（以合同签订日期为准）至今的同类项目业绩， 每提供一项得1分，本项最高得5分。 注：①提供合同关键页（含签订合同双方的单位名称、合同项目名称、合同清单/合同概况、与含签订合同双方的落款盖章、签订日期的关键页）扫描件作为同类业绩经验证明资料，证明材料不清晰无法辨认的不得分。②分公司投标的，以分公司的业绩为准，总公司业绩不纳入评审。</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投标人提供的上述有效同类项目经验的用户单位出具的满意度评价，评价情况至少须为“满意或类似好评”的方可计分： 每提供一项得1分，最高5分。 注： ①同一客户或同一项目提供多项用户满意度评价的，按一项计算； ②须与投标人上述提供的2022年1月1日至今的同类项目经验的用户单位一致； ③用户满意度评价须经用户单位盖章，评价情况至少须为满意或类似好评的方可计分。④分公司投标的，以分公司的业绩为准，总公司业绩不纳入评审。</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投标人具有下列有效期内的认证证书： （1）质量管理体系认证证书； （2）环境 管理体系认证证书； （3）职业健康安全管理体系认证证书； 每提供1项，得1分；本小项最高得3分。 注：同时提供①上述有效期内的有效认证证书扫描件和②“全国认证认可信息公共服务平台（http://cx.cnca.cn）”上查询到的在有效期的官网截图,否则为0分。查询结果证书状态为撤销、暂停或失效的不得分。无法查询或与证书扫描件与公开信息不一致的，投标人必须提供发证机构出具的证明函。</w:t>
            </w:r>
          </w:p>
        </w:tc>
      </w:tr>
      <w:tr>
        <w:tc>
          <w:tcPr>
            <w:tcW w:type="dxa" w:w="922"/>
            <w:gridSpan w:val="2"/>
            <w:vMerge/>
          </w:tcPr>
          <w:p/>
        </w:tc>
        <w:tc>
          <w:tcPr>
            <w:tcW w:type="dxa" w:w="2307"/>
          </w:tcPr>
          <w:p>
            <w:pPr>
              <w:pStyle w:val="null3"/>
              <w:jc w:val="left"/>
            </w:pPr>
            <w:r>
              <w:rPr/>
              <w:t>服务响应时间 (2.0分)</w:t>
            </w:r>
          </w:p>
        </w:tc>
        <w:tc>
          <w:tcPr>
            <w:tcW w:type="dxa" w:w="5076"/>
          </w:tcPr>
          <w:p>
            <w:pPr>
              <w:pStyle w:val="null3"/>
              <w:jc w:val="left"/>
            </w:pPr>
            <w:r>
              <w:rPr/>
              <w:t>（1）服务期内，对采购人的服务通知，中标人在接报后30分钟内响应的，并在2小时内处理完毕的，得2分； （2）服务期内，对采购人的服务通知，中标人在接报后1小时内响应的，并在4小时内处理完毕的，得1分。 注：本项最高得2分，投标人须提供承诺函，格式自拟，不提供或其他情况的不得分。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广东省政府采购</w:t>
      </w:r>
    </w:p>
    <w:p>
      <w:pPr>
        <w:pStyle w:val="null3"/>
        <w:jc w:val="center"/>
      </w:pPr>
      <w:r>
        <w:rPr>
          <w:sz w:val="48"/>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采购编号：</w:t>
            </w:r>
            <w:r>
              <w:rPr>
                <w:sz w:val="19"/>
                <w:b/>
                <w:u w:val="single"/>
              </w:rPr>
              <w:t xml:space="preserve">                         </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项目名称：</w:t>
            </w:r>
            <w:r>
              <w:rPr>
                <w:sz w:val="19"/>
                <w:b/>
                <w:u w:val="single"/>
              </w:rPr>
              <w:t xml:space="preserve">                         </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rPr>
        <w:t>（</w:t>
      </w:r>
      <w:r>
        <w:rPr>
          <w:sz w:val="21"/>
        </w:rPr>
        <w:t>注：合同格式为合同的参考文本，除实质性内容外，合同签订双方可根据项目的具体要求进行修订。</w:t>
      </w:r>
    </w:p>
    <w:p>
      <w:pPr>
        <w:pStyle w:val="null3"/>
        <w:jc w:val="both"/>
      </w:pPr>
      <w:r>
        <w:rPr/>
        <w:t xml:space="preserve"> </w:t>
      </w:r>
    </w:p>
    <w:p>
      <w:pPr>
        <w:pStyle w:val="null3"/>
        <w:jc w:val="both"/>
      </w:pPr>
      <w:r>
        <w:rPr/>
        <w:t xml:space="preserve"> </w:t>
      </w:r>
    </w:p>
    <w:p>
      <w:pPr>
        <w:pStyle w:val="null3"/>
        <w:jc w:val="center"/>
      </w:pPr>
      <w:r>
        <w:rPr>
          <w:sz w:val="21"/>
          <w:b/>
        </w:rPr>
        <w:t>广州城市职业学院</w:t>
      </w:r>
      <w:r>
        <w:rPr>
          <w:sz w:val="21"/>
          <w:b/>
        </w:rPr>
        <w:t>2022年文献信息资源建设项目</w:t>
      </w:r>
    </w:p>
    <w:p>
      <w:pPr>
        <w:pStyle w:val="null3"/>
        <w:jc w:val="center"/>
      </w:pPr>
      <w:r>
        <w:rPr>
          <w:sz w:val="21"/>
          <w:b/>
        </w:rPr>
        <w:t>（适用于采购包</w:t>
      </w:r>
      <w:r>
        <w:rPr>
          <w:sz w:val="21"/>
          <w:b/>
        </w:rPr>
        <w:t>1）</w:t>
      </w:r>
    </w:p>
    <w:p>
      <w:pPr>
        <w:pStyle w:val="null3"/>
        <w:ind w:left="135" w:right="-15"/>
        <w:jc w:val="both"/>
      </w:pPr>
      <w:r>
        <w:rPr>
          <w:sz w:val="21"/>
        </w:rPr>
        <w:t>甲</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15"/>
        <w:jc w:val="both"/>
      </w:pPr>
      <w:r>
        <w:rPr>
          <w:sz w:val="21"/>
        </w:rPr>
        <w:t>乙</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3555"/>
        <w:jc w:val="both"/>
      </w:pPr>
      <w:r>
        <w:rPr>
          <w:sz w:val="21"/>
        </w:rPr>
        <w:t>项目</w:t>
      </w:r>
      <w:r>
        <w:rPr>
          <w:sz w:val="21"/>
        </w:rPr>
        <w:t>名</w:t>
      </w:r>
      <w:r>
        <w:rPr>
          <w:sz w:val="21"/>
        </w:rPr>
        <w:t>称</w:t>
      </w:r>
      <w:r>
        <w:rPr>
          <w:sz w:val="21"/>
        </w:rPr>
        <w:t>：</w:t>
      </w:r>
      <w:r>
        <w:rPr>
          <w:sz w:val="21"/>
          <w:u w:val="single"/>
        </w:rPr>
        <w:t xml:space="preserve"> </w:t>
      </w:r>
      <w:r>
        <w:rPr>
          <w:sz w:val="21"/>
        </w:rPr>
        <w:t xml:space="preserve">   </w:t>
      </w:r>
      <w:r>
        <w:rPr>
          <w:sz w:val="21"/>
        </w:rPr>
        <w:t>采</w:t>
      </w:r>
      <w:r>
        <w:rPr>
          <w:sz w:val="21"/>
        </w:rPr>
        <w:t>购</w:t>
      </w:r>
      <w:r>
        <w:rPr>
          <w:sz w:val="21"/>
        </w:rPr>
        <w:t>编</w:t>
      </w:r>
      <w:r>
        <w:rPr>
          <w:sz w:val="21"/>
        </w:rPr>
        <w:t>号</w:t>
      </w:r>
      <w:r>
        <w:rPr>
          <w:sz w:val="21"/>
        </w:rPr>
        <w:t>：</w:t>
      </w:r>
      <w:r>
        <w:rPr>
          <w:sz w:val="21"/>
          <w:u w:val="single"/>
        </w:rPr>
        <w:t xml:space="preserve"> </w:t>
      </w:r>
      <w:r>
        <w:rPr>
          <w:sz w:val="21"/>
          <w:u w:val="single"/>
        </w:rPr>
        <w:t xml:space="preserve"> </w:t>
      </w:r>
      <w:r>
        <w:rPr>
          <w:sz w:val="21"/>
        </w:rPr>
        <w:t xml:space="preserve"> </w:t>
      </w:r>
      <w:r>
        <w:rPr>
          <w:sz w:val="21"/>
        </w:rPr>
        <w:t>包组号：</w:t>
      </w:r>
      <w:r>
        <w:rPr>
          <w:sz w:val="21"/>
          <w:u w:val="single"/>
        </w:rPr>
        <w:t xml:space="preserve">               </w:t>
      </w:r>
    </w:p>
    <w:p>
      <w:pPr>
        <w:pStyle w:val="null3"/>
        <w:spacing w:before="15"/>
        <w:jc w:val="both"/>
      </w:pPr>
      <w:r>
        <w:rPr>
          <w:sz w:val="21"/>
        </w:rPr>
        <w:t>根据</w:t>
      </w:r>
      <w:r>
        <w:rPr>
          <w:sz w:val="21"/>
          <w:u w:val="single"/>
        </w:rPr>
        <w:t>广州城市职业学院</w:t>
      </w:r>
      <w:r>
        <w:rPr>
          <w:sz w:val="21"/>
          <w:u w:val="single"/>
        </w:rPr>
        <w:t>2025年文献信息资源建设项目（项目编号：GDHS25GZ16065）（包组号：1）</w:t>
      </w:r>
      <w:r>
        <w:rPr>
          <w:sz w:val="21"/>
        </w:rPr>
        <w:t>的采购结果、采购文件的要求及投标文件的承诺，按照《中华人民共和国政府采购法》、《中华人民共和国民法典》的规定，经双方协商，本着平等互利和诚实信用</w:t>
      </w:r>
      <w:r>
        <w:rPr>
          <w:sz w:val="21"/>
        </w:rPr>
        <w:t>的</w:t>
      </w:r>
      <w:r>
        <w:rPr>
          <w:sz w:val="21"/>
        </w:rPr>
        <w:t>原则</w:t>
      </w:r>
      <w:r>
        <w:rPr>
          <w:sz w:val="21"/>
        </w:rPr>
        <w:t>，</w:t>
      </w:r>
      <w:r>
        <w:rPr>
          <w:sz w:val="21"/>
        </w:rPr>
        <w:t>一致同意签</w:t>
      </w:r>
      <w:r>
        <w:rPr>
          <w:sz w:val="21"/>
        </w:rPr>
        <w:t>订本</w:t>
      </w:r>
      <w:r>
        <w:rPr>
          <w:sz w:val="21"/>
        </w:rPr>
        <w:t>合同</w:t>
      </w:r>
      <w:r>
        <w:rPr>
          <w:sz w:val="21"/>
        </w:rPr>
        <w:t>如</w:t>
      </w:r>
      <w:r>
        <w:rPr>
          <w:sz w:val="21"/>
        </w:rPr>
        <w:t>下。</w:t>
      </w:r>
    </w:p>
    <w:p>
      <w:pPr>
        <w:pStyle w:val="null3"/>
        <w:ind w:left="135" w:right="-15"/>
        <w:jc w:val="both"/>
      </w:pPr>
      <w:r>
        <w:rPr>
          <w:sz w:val="21"/>
          <w:b/>
        </w:rPr>
        <w:t>一、合同标的</w:t>
      </w:r>
    </w:p>
    <w:p>
      <w:pPr>
        <w:pStyle w:val="null3"/>
        <w:ind w:left="555" w:right="-15"/>
        <w:jc w:val="both"/>
      </w:pPr>
      <w:r>
        <w:rPr>
          <w:sz w:val="21"/>
        </w:rPr>
        <w:t>1.1国内版社会科学类普通图书（含年鉴工具书一批）</w:t>
      </w:r>
      <w:r>
        <w:rPr>
          <w:sz w:val="21"/>
        </w:rPr>
        <w:t>：</w:t>
      </w:r>
      <w:r>
        <w:rPr>
          <w:sz w:val="21"/>
        </w:rPr>
        <w:t>折扣率为</w:t>
      </w:r>
      <w:r>
        <w:rPr>
          <w:sz w:val="21"/>
          <w:u w:val="single"/>
        </w:rPr>
        <w:t xml:space="preserve">  </w:t>
      </w:r>
      <w:r>
        <w:rPr>
          <w:sz w:val="21"/>
        </w:rPr>
        <w:t>%。</w:t>
      </w:r>
    </w:p>
    <w:p>
      <w:pPr>
        <w:pStyle w:val="null3"/>
        <w:ind w:left="135" w:right="-15"/>
        <w:jc w:val="both"/>
      </w:pPr>
      <w:r>
        <w:rPr>
          <w:sz w:val="21"/>
          <w:b/>
        </w:rPr>
        <w:t>二、合同金额</w:t>
      </w:r>
    </w:p>
    <w:p>
      <w:pPr>
        <w:pStyle w:val="null3"/>
        <w:ind w:right="-15" w:firstLine="558"/>
        <w:jc w:val="both"/>
      </w:pPr>
      <w:r>
        <w:rPr>
          <w:sz w:val="21"/>
        </w:rPr>
        <w:t>2.1采购包1（国内版社会科学类普通图书（含年鉴工具书一批））的合同总价为54万元，国内版社会科学类普通图书（含年鉴工具书一批）结算价格=图书（含年鉴工具书）出版价格×中标折扣率。</w:t>
      </w:r>
    </w:p>
    <w:p>
      <w:pPr>
        <w:pStyle w:val="null3"/>
        <w:ind w:right="-15" w:firstLine="547"/>
        <w:jc w:val="both"/>
      </w:pPr>
      <w:r>
        <w:rPr>
          <w:sz w:val="21"/>
        </w:rPr>
        <w:t>2.2合同价包括图书的购置、加工、培训辅导、质保期售后服务、全额含税发票、雇员费用、所有应向所有权人支付的专利权、商标权或其他知识产权的一切相关费用，合同实施过程中应预见和不可预见费用等。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三、图书质量</w:t>
      </w:r>
    </w:p>
    <w:p>
      <w:pPr>
        <w:pStyle w:val="null3"/>
        <w:ind w:right="105" w:firstLine="420"/>
        <w:jc w:val="both"/>
      </w:pPr>
      <w:r>
        <w:rPr>
          <w:sz w:val="21"/>
        </w:rPr>
        <w:t>3.1乙方应保证在甲方使用货物或货物的任何一部分时,免受第三方提出的侵犯其专利权、商标权、著作权或其他知识产权的起诉；应保证所供应图书的内容、版本及进货来源合法，对所供应图书的版本、知识产权、进货来源负相应的法律责任；保证所供图书均为正版，一旦发现盗版图书，乙方负责妥善处理纠纷并承担全部法律责任，甲方有权单方面终止合作，并要求乙方赔偿甲方因此而造成的损失。</w:t>
      </w:r>
    </w:p>
    <w:p>
      <w:pPr>
        <w:pStyle w:val="null3"/>
        <w:ind w:right="105" w:firstLine="420"/>
        <w:jc w:val="both"/>
      </w:pPr>
      <w:r>
        <w:rPr>
          <w:sz w:val="21"/>
        </w:rPr>
        <w:t>3.2乙方应保证所供应图书的内容符合国家意识形态相关规定要求。对于已到馆但尚未验收的图书，如果内容出现不符合国家意识形态规定要求的问题，在10个工作日内予以退书，并妥善做好后续处理。</w:t>
      </w:r>
    </w:p>
    <w:p>
      <w:pPr>
        <w:pStyle w:val="null3"/>
        <w:ind w:right="105" w:firstLine="420"/>
        <w:jc w:val="both"/>
      </w:pPr>
      <w:r>
        <w:rPr>
          <w:sz w:val="21"/>
        </w:rPr>
        <w:t>3.3乙方应保证所供应图书必须是经国家新闻出版管理部门批准出版的正规图书，不能有错页、错订、错行、人为损坏、印刷质量等问题。如有新书一年内开裂、掉页等质量问题，一年内乙方应无条件退换，并承担由此发生的相关费用。</w:t>
      </w:r>
    </w:p>
    <w:p>
      <w:pPr>
        <w:pStyle w:val="null3"/>
        <w:ind w:right="105" w:firstLine="420"/>
        <w:jc w:val="both"/>
      </w:pPr>
      <w:r>
        <w:rPr>
          <w:sz w:val="21"/>
        </w:rPr>
        <w:t>3.4 如因甲方工作失误造成错订、错购，或出现图书装订、印刷方面的问题，乙方应接到甲方书面通知后在10个工作日内无条件予以退书或换书。</w:t>
      </w:r>
    </w:p>
    <w:p>
      <w:pPr>
        <w:pStyle w:val="null3"/>
        <w:ind w:right="105" w:firstLine="420"/>
        <w:jc w:val="both"/>
      </w:pPr>
      <w:r>
        <w:rPr>
          <w:sz w:val="21"/>
        </w:rPr>
        <w:t>3.5 提供的品种与订单不符时，乙方必须无条件负责退换。乙方应按订单数量交货，多出订单数，甲方有权拒绝收货；不足订单数，乙方应在一个工作日内补足或退款，并赔偿因此给甲方造成的损失。</w:t>
      </w:r>
    </w:p>
    <w:p>
      <w:pPr>
        <w:pStyle w:val="null3"/>
        <w:ind w:right="105" w:firstLine="420"/>
        <w:jc w:val="both"/>
      </w:pPr>
      <w:r>
        <w:rPr>
          <w:sz w:val="21"/>
        </w:rPr>
        <w:t>3.6 乙方按照甲方所要求的图书种类，出版时间等组织图书貨源，若出现图书质量问题，无条件退换。</w:t>
      </w:r>
    </w:p>
    <w:p>
      <w:pPr>
        <w:pStyle w:val="null3"/>
        <w:ind w:right="105" w:firstLine="420"/>
        <w:jc w:val="both"/>
      </w:pPr>
      <w:r>
        <w:rPr>
          <w:sz w:val="21"/>
        </w:rPr>
        <w:t>3.7年鉴工具书质量要求等同图书。</w:t>
      </w:r>
    </w:p>
    <w:p>
      <w:pPr>
        <w:pStyle w:val="null3"/>
        <w:ind w:left="135" w:right="-15"/>
        <w:jc w:val="both"/>
      </w:pPr>
      <w:r>
        <w:rPr>
          <w:sz w:val="21"/>
          <w:b/>
        </w:rPr>
        <w:t>四、供货要求</w:t>
      </w:r>
    </w:p>
    <w:p>
      <w:pPr>
        <w:pStyle w:val="null3"/>
        <w:ind w:right="105" w:firstLine="420"/>
        <w:jc w:val="both"/>
      </w:pPr>
      <w:r>
        <w:rPr>
          <w:sz w:val="21"/>
        </w:rPr>
        <w:t>4.1 总体要求</w:t>
      </w:r>
    </w:p>
    <w:p>
      <w:pPr>
        <w:pStyle w:val="null3"/>
        <w:ind w:right="105" w:firstLine="420"/>
        <w:jc w:val="both"/>
      </w:pPr>
      <w:r>
        <w:rPr>
          <w:sz w:val="21"/>
        </w:rPr>
        <w:t>图书采购途径分为三种，即现场采购、发送书目订购与网络选购，以现场采购和书目订购为主，网络选购为辅；年鉴按照甲方提供的年鉴采购清单（见附件</w:t>
      </w:r>
      <w:r>
        <w:rPr>
          <w:sz w:val="21"/>
        </w:rPr>
        <w:t>1《年鉴工具书目录》）订购，约38种100册，不得自行搭配和追加未经甲方确认的品种和复本数量。乙方应当满足甲方选择的采购方式。</w:t>
      </w:r>
    </w:p>
    <w:p>
      <w:pPr>
        <w:pStyle w:val="null3"/>
        <w:ind w:right="105" w:firstLine="420"/>
        <w:jc w:val="both"/>
      </w:pPr>
      <w:r>
        <w:rPr>
          <w:sz w:val="21"/>
        </w:rPr>
        <w:t>（</w:t>
      </w:r>
      <w:r>
        <w:rPr>
          <w:sz w:val="21"/>
        </w:rPr>
        <w:t>1）采购范围主要为2024年以来出版的社会科学类专业图书（指定要求提供的品种例外），其中</w:t>
      </w:r>
      <w:r>
        <w:rPr>
          <w:sz w:val="21"/>
        </w:rPr>
        <w:t>本校专业图书的采选参见</w:t>
      </w:r>
      <w:r>
        <w:rPr>
          <w:sz w:val="21"/>
        </w:rPr>
        <w:t>“2.5图书品种要求”</w:t>
      </w:r>
      <w:r>
        <w:rPr>
          <w:sz w:val="21"/>
        </w:rPr>
        <w:t>。</w:t>
      </w:r>
    </w:p>
    <w:p>
      <w:pPr>
        <w:pStyle w:val="null3"/>
        <w:ind w:left="105" w:firstLine="315"/>
        <w:jc w:val="both"/>
      </w:pPr>
      <w:r>
        <w:rPr>
          <w:sz w:val="21"/>
        </w:rPr>
        <w:t>（</w:t>
      </w:r>
      <w:r>
        <w:rPr>
          <w:sz w:val="21"/>
        </w:rPr>
        <w:t>2）合同期内，乙方须每个月提供不少于1次的新书出版信息，供甲方选购。</w:t>
      </w:r>
    </w:p>
    <w:p>
      <w:pPr>
        <w:pStyle w:val="null3"/>
        <w:ind w:left="105" w:firstLine="315"/>
        <w:jc w:val="both"/>
      </w:pPr>
      <w:r>
        <w:rPr>
          <w:sz w:val="21"/>
        </w:rPr>
        <w:t>（</w:t>
      </w:r>
      <w:r>
        <w:rPr>
          <w:sz w:val="21"/>
        </w:rPr>
        <w:t>3）合同期内，乙方须每两个月至少统计一次图书到货率，提供未到书清单，并说明原因，最终由双方商定是否取消订购。</w:t>
      </w:r>
    </w:p>
    <w:p>
      <w:pPr>
        <w:pStyle w:val="null3"/>
        <w:ind w:left="105" w:firstLine="315"/>
        <w:jc w:val="both"/>
      </w:pPr>
      <w:r>
        <w:rPr>
          <w:sz w:val="21"/>
        </w:rPr>
        <w:t>（</w:t>
      </w:r>
      <w:r>
        <w:rPr>
          <w:sz w:val="21"/>
        </w:rPr>
        <w:t>4）为保证品种来源，缩短到货周期，乙方每年至少提供一次省外采购服务（至少2人），或参加全国大型的图书展销会、书市和图书订购会，外采的差旅费、食宿费由乙方负责解决，所需费用包含在合同金额之中。</w:t>
      </w:r>
    </w:p>
    <w:p>
      <w:pPr>
        <w:pStyle w:val="null3"/>
        <w:ind w:left="105" w:firstLine="315"/>
        <w:jc w:val="both"/>
      </w:pPr>
      <w:r>
        <w:rPr>
          <w:sz w:val="21"/>
        </w:rPr>
        <w:t>（</w:t>
      </w:r>
      <w:r>
        <w:rPr>
          <w:sz w:val="21"/>
        </w:rPr>
        <w:t>5）乙方须负责将采购的图书运送至甲方指定的地点，负责图书的卸货和有序排放，图书的接订、送货、收退、结算等所有服务均有专人负责跟进。图书运输所需费用包含在合同金额之中。</w:t>
      </w:r>
    </w:p>
    <w:p>
      <w:pPr>
        <w:pStyle w:val="null3"/>
        <w:ind w:left="105" w:firstLine="315"/>
        <w:jc w:val="both"/>
      </w:pPr>
      <w:r>
        <w:rPr>
          <w:sz w:val="21"/>
        </w:rPr>
        <w:t>（</w:t>
      </w:r>
      <w:r>
        <w:rPr>
          <w:sz w:val="21"/>
        </w:rPr>
        <w:t>6）图书加工及其他售后服务的费用均包含在合同金额之中。加工图书所需材料（如：条形码、书标、碳带、白乳胶、保护膜、专用印油、RFID标签等）由乙方提供。材料的规格和质量须满足甲方要求，得到甲方认可，具体要求见附件2《普通图书加工所需耗材要求》。</w:t>
      </w:r>
    </w:p>
    <w:p>
      <w:pPr>
        <w:pStyle w:val="null3"/>
        <w:ind w:right="105" w:firstLine="420"/>
        <w:jc w:val="both"/>
      </w:pPr>
      <w:r>
        <w:rPr>
          <w:sz w:val="21"/>
        </w:rPr>
        <w:t>4.2图书现货采购</w:t>
      </w:r>
    </w:p>
    <w:p>
      <w:pPr>
        <w:pStyle w:val="null3"/>
        <w:ind w:right="105" w:firstLine="420"/>
        <w:jc w:val="both"/>
      </w:pPr>
      <w:r>
        <w:rPr>
          <w:sz w:val="21"/>
        </w:rPr>
        <w:t>（</w:t>
      </w:r>
      <w:r>
        <w:rPr>
          <w:sz w:val="21"/>
        </w:rPr>
        <w:t>1）乙方能够提供2024年以后出版的超过10万种的新书供现场采购。</w:t>
      </w:r>
    </w:p>
    <w:p>
      <w:pPr>
        <w:pStyle w:val="null3"/>
        <w:ind w:right="105" w:firstLine="420"/>
        <w:jc w:val="both"/>
      </w:pPr>
      <w:r>
        <w:rPr>
          <w:sz w:val="21"/>
        </w:rPr>
        <w:t>（</w:t>
      </w:r>
      <w:r>
        <w:rPr>
          <w:sz w:val="21"/>
        </w:rPr>
        <w:t>2）乙方能够按用户要求配备组织师生现场选书所需车辆，有连续3年以上的服务经验，平均每两个月组织1次20名以上师生到卖场选书。</w:t>
      </w:r>
    </w:p>
    <w:p>
      <w:pPr>
        <w:pStyle w:val="null3"/>
        <w:ind w:right="105" w:firstLine="420"/>
        <w:jc w:val="both"/>
      </w:pPr>
      <w:r>
        <w:rPr>
          <w:sz w:val="21"/>
        </w:rPr>
        <w:t>（</w:t>
      </w:r>
      <w:r>
        <w:rPr>
          <w:sz w:val="21"/>
        </w:rPr>
        <w:t>3）乙方在合同期内须为甲方提供每个月不少于1天的现场采购服务，现场采购时间由甲方确定，甲方应当提前3天通知乙方，以便做好相关工作准备。现采时，乙方需配备足够的工作人员和现采设备（包括现采需要的电脑和采集器等）配合甲方组织的采书活动，乙方负责采书活动中复本的配齐、重书的归架等工作。</w:t>
      </w:r>
    </w:p>
    <w:p>
      <w:pPr>
        <w:pStyle w:val="null3"/>
        <w:ind w:right="105" w:firstLine="420"/>
        <w:jc w:val="both"/>
      </w:pPr>
      <w:r>
        <w:rPr>
          <w:sz w:val="21"/>
        </w:rPr>
        <w:t>（</w:t>
      </w:r>
      <w:r>
        <w:rPr>
          <w:sz w:val="21"/>
        </w:rPr>
        <w:t>4）现场采购的图书在发出订单20日内完成配送，到书率不低于98%，书目订购的图书在发出订单30日内完成配送，到书率不低于90%，乙方须对未到图书承担相应责任。</w:t>
      </w:r>
    </w:p>
    <w:p>
      <w:pPr>
        <w:pStyle w:val="null3"/>
        <w:ind w:left="105" w:firstLine="315"/>
        <w:jc w:val="both"/>
      </w:pPr>
      <w:r>
        <w:rPr>
          <w:sz w:val="21"/>
        </w:rPr>
        <w:t>4.3图书预订要求</w:t>
      </w:r>
    </w:p>
    <w:p>
      <w:pPr>
        <w:pStyle w:val="null3"/>
        <w:ind w:right="105" w:firstLine="420"/>
        <w:jc w:val="both"/>
      </w:pPr>
      <w:r>
        <w:rPr>
          <w:sz w:val="21"/>
        </w:rPr>
        <w:t>（</w:t>
      </w:r>
      <w:r>
        <w:rPr>
          <w:sz w:val="21"/>
        </w:rPr>
        <w:t>1）乙方须提供符合甲方教学和科研需要的2024年以来出版的新书书目10万种以上，或按甲方提供的订单配送图书。</w:t>
      </w:r>
    </w:p>
    <w:p>
      <w:pPr>
        <w:pStyle w:val="null3"/>
        <w:ind w:right="105" w:firstLine="420"/>
        <w:jc w:val="both"/>
      </w:pPr>
      <w:r>
        <w:rPr>
          <w:sz w:val="21"/>
        </w:rPr>
        <w:t>（</w:t>
      </w:r>
      <w:r>
        <w:rPr>
          <w:sz w:val="21"/>
        </w:rPr>
        <w:t>2）乙方接到甲方订单后，预订图书在图书出版后两个月内到货，图书馆读者“荐购图书”在14日内完成配送。</w:t>
      </w:r>
    </w:p>
    <w:p>
      <w:pPr>
        <w:pStyle w:val="null3"/>
        <w:ind w:right="105" w:firstLine="420"/>
        <w:jc w:val="both"/>
      </w:pPr>
      <w:r>
        <w:rPr>
          <w:sz w:val="21"/>
        </w:rPr>
        <w:t>（</w:t>
      </w:r>
      <w:r>
        <w:rPr>
          <w:sz w:val="21"/>
        </w:rPr>
        <w:t>3）预订图书的年到书率不低于95%，乙方须对未到图书承担相应责任。</w:t>
      </w:r>
    </w:p>
    <w:p>
      <w:pPr>
        <w:pStyle w:val="null3"/>
        <w:ind w:left="105" w:firstLine="315"/>
        <w:jc w:val="both"/>
      </w:pPr>
      <w:r>
        <w:rPr>
          <w:sz w:val="21"/>
        </w:rPr>
        <w:t>4.4 图书网上选购要求</w:t>
      </w:r>
    </w:p>
    <w:p>
      <w:pPr>
        <w:pStyle w:val="null3"/>
        <w:ind w:right="105" w:firstLine="420"/>
        <w:jc w:val="both"/>
      </w:pPr>
      <w:r>
        <w:rPr>
          <w:sz w:val="21"/>
        </w:rPr>
        <w:t>（</w:t>
      </w:r>
      <w:r>
        <w:rPr>
          <w:sz w:val="21"/>
        </w:rPr>
        <w:t>1）甲方可以根据乙方提供的远程选书平台（自己的专业采访网站）远程选购图书；</w:t>
      </w:r>
    </w:p>
    <w:p>
      <w:pPr>
        <w:pStyle w:val="null3"/>
        <w:ind w:right="105" w:firstLine="420"/>
        <w:jc w:val="both"/>
      </w:pPr>
      <w:r>
        <w:rPr>
          <w:sz w:val="21"/>
        </w:rPr>
        <w:t>（</w:t>
      </w:r>
      <w:r>
        <w:rPr>
          <w:sz w:val="21"/>
        </w:rPr>
        <w:t>2）乙方的网站应当能够实现数据的上传和下载，能向甲方的学生和老师开放书目查询，帮助汇总统计网上订购结果，供甲方作为采访订购的依据。</w:t>
      </w:r>
    </w:p>
    <w:p>
      <w:pPr>
        <w:pStyle w:val="null3"/>
        <w:ind w:left="105" w:firstLine="315"/>
        <w:jc w:val="both"/>
      </w:pPr>
      <w:r>
        <w:rPr>
          <w:sz w:val="21"/>
        </w:rPr>
        <w:t>4.5图书品种要求</w:t>
      </w:r>
    </w:p>
    <w:p>
      <w:pPr>
        <w:pStyle w:val="null3"/>
        <w:ind w:firstLine="420"/>
        <w:jc w:val="both"/>
      </w:pPr>
      <w:r>
        <w:rPr>
          <w:sz w:val="21"/>
        </w:rPr>
        <w:t>本次甲方根据专业发展需要，主要采购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图书，其比例不低于</w:t>
      </w:r>
      <w:r>
        <w:rPr>
          <w:sz w:val="21"/>
        </w:rPr>
        <w:t>80%。</w:t>
      </w:r>
    </w:p>
    <w:p>
      <w:pPr>
        <w:pStyle w:val="null3"/>
        <w:ind w:right="105"/>
        <w:jc w:val="both"/>
      </w:pPr>
      <w:r>
        <w:rPr>
          <w:sz w:val="21"/>
          <w:b/>
        </w:rPr>
        <w:t>五、服务要求</w:t>
      </w:r>
    </w:p>
    <w:p>
      <w:pPr>
        <w:pStyle w:val="null3"/>
        <w:ind w:firstLine="420"/>
        <w:jc w:val="both"/>
      </w:pPr>
      <w:r>
        <w:rPr>
          <w:sz w:val="21"/>
        </w:rPr>
        <w:t>5.1乙方具有较强的图书供货能力。与国内多家大型图书出版机构（包括但不限于下列出版机构：人民出版社、商务印书馆、中华书局、新华出版社、作家出版社、中信出版集团、生活·读书·新知三联书店、电子工业、机械工业、人民邮电、化学工业、中国建筑工业、中国经济、中国金融、中国财政经济、经济科学、经济管理、高等教育、清华大学、北京大学、中国人民大学、广西师范大学、社会科学文献、科学出版社、中国社会科学、外语教学与研究、人民文学、北京联合出版公司）有长期稳定的合作关系，具有调剂出版物余缺的能力和操作措施。</w:t>
      </w:r>
    </w:p>
    <w:p>
      <w:pPr>
        <w:pStyle w:val="null3"/>
        <w:ind w:firstLine="420"/>
        <w:jc w:val="both"/>
      </w:pPr>
      <w:r>
        <w:rPr>
          <w:sz w:val="21"/>
        </w:rPr>
        <w:t>5.2所有图书的品种、装帧及复本数量均由甲方决定，乙方不得自行搭配和追加非甲方确认订购的品种、装帧及复本数量的图书，到货图书若与订购情况不符，无论加工与否一律退回。图书发货差错率应低于1%。</w:t>
      </w:r>
    </w:p>
    <w:p>
      <w:pPr>
        <w:pStyle w:val="null3"/>
        <w:ind w:firstLine="420"/>
        <w:jc w:val="both"/>
      </w:pPr>
      <w:r>
        <w:rPr>
          <w:sz w:val="21"/>
        </w:rPr>
        <w:t>5.3图书到货验收后，如有残旧、破损、缺页、散页、空页、错装、印刷模糊不清、附件（如光盘、磁带等）不齐全或损坏等情况，乙方应无条件负责调换，加工后的图书如出现上述情况的也应无条件调换。</w:t>
      </w:r>
    </w:p>
    <w:p>
      <w:pPr>
        <w:pStyle w:val="null3"/>
        <w:ind w:firstLine="420"/>
        <w:jc w:val="both"/>
      </w:pPr>
      <w:r>
        <w:rPr>
          <w:sz w:val="21"/>
        </w:rPr>
        <w:t>5.4乙方须保证所供应货物的质量，包括装订质量和印刷质量，若新书一年内开裂、掉页，乙方应无条件负责调换。</w:t>
      </w:r>
    </w:p>
    <w:p>
      <w:pPr>
        <w:pStyle w:val="null3"/>
        <w:ind w:firstLine="420"/>
        <w:jc w:val="both"/>
      </w:pPr>
      <w:r>
        <w:rPr>
          <w:sz w:val="21"/>
        </w:rPr>
        <w:t>5.5乙方须具有良好的企业信誉及售后服务能力，具备较强的图书分编技术力量，能按照甲方图书馆的要求提供标准数据。乙方需随书配送标准的MARC编目数据（中文图书为CNMARC 编目数据），编目数据保障率不低于99%，乙方负责解决配套的编目数据在导入时出现的问题，费用包含在合同金额之中。</w:t>
      </w:r>
    </w:p>
    <w:p>
      <w:pPr>
        <w:pStyle w:val="null3"/>
        <w:ind w:firstLine="420"/>
        <w:jc w:val="both"/>
      </w:pPr>
      <w:r>
        <w:rPr>
          <w:sz w:val="21"/>
        </w:rPr>
        <w:t>5.6乙方的编目数据加工人员要具有有关图书编目业务培训合格的证件，熟悉甲方图书管理系统的验收和编目操作流程，能够按照甲方的分编细则要求，在甲方的指导、监督下完成图书分类、编目、增加馆藏数据、验收统计、打印书标等工作，并接受甲方的考核、检查，要求做到细致、准确，数据准确率应保证在95%以上。经校对有错的数据，到馆编目人员要负责修改。图书编目的具体要求详见附件3《广州城市职业学院图书馆中文图书编目著录细则》。</w:t>
      </w:r>
    </w:p>
    <w:p>
      <w:pPr>
        <w:pStyle w:val="null3"/>
        <w:ind w:firstLine="420"/>
        <w:jc w:val="both"/>
      </w:pPr>
      <w:r>
        <w:rPr>
          <w:sz w:val="21"/>
        </w:rPr>
        <w:t>5.7图书加工过程中不允许随意更换人员。图书验收加工的具体要求详见附件4《广州城市职业学院图书馆图书验收管理办法（节选）》和附件5《广州城市职业学院图书馆图书加工管理办法》。</w:t>
      </w:r>
    </w:p>
    <w:p>
      <w:pPr>
        <w:pStyle w:val="null3"/>
        <w:ind w:firstLine="420"/>
        <w:jc w:val="both"/>
      </w:pPr>
      <w:r>
        <w:rPr>
          <w:sz w:val="21"/>
        </w:rPr>
        <w:t>5.8乙方需与甲方图书馆验收人员共同验收，逐一与编目数据核对，确保做到一一对应。乙方提供的图书清单与编目数据在编排顺序上应保持一致，另外还需按“包”给序号。同次采购的同种图书必须同一批到馆，并放在同一个包内。</w:t>
      </w:r>
    </w:p>
    <w:p>
      <w:pPr>
        <w:pStyle w:val="null3"/>
        <w:ind w:firstLine="420"/>
        <w:jc w:val="both"/>
      </w:pPr>
      <w:r>
        <w:rPr>
          <w:sz w:val="21"/>
        </w:rPr>
        <w:t>5.9对每批到馆的图书，乙方须随书提供分包清单两份、总清单一份、电子清单，且清单上应注明以下项目：ISBN号、题名、著者、价格、数量、每种书的合计金额、每包给出合计册数、种数，合计金额；最后给出总包数、册数、种数，总码洋、总实洋。送货过程中所产生的所有费用由乙方承担。</w:t>
      </w:r>
    </w:p>
    <w:p>
      <w:pPr>
        <w:pStyle w:val="null3"/>
        <w:ind w:firstLine="420"/>
        <w:jc w:val="both"/>
      </w:pPr>
      <w:r>
        <w:rPr>
          <w:sz w:val="21"/>
        </w:rPr>
        <w:t>5.10甲方有权对内容不符合甲方教学科研需要、价值体系构建或有质量问题的已到馆图书进行退货处理。对图书本身有质量问题的（包括缺页、倒装、模糊不清、折页、开线、开胶等情况）、在配送过程中产生脏残、破损的、图书的相关附件（如光盘等）不齐全或破损的、不合适本馆收藏的图书进行退书处理，在清单上标注退书及退书原因；图书种册数与清单不符的，按实际数量修改清单；对套装书进行册数标注，并将合计项的种数、册数和码洋进行相应修改。</w:t>
      </w:r>
    </w:p>
    <w:p>
      <w:pPr>
        <w:pStyle w:val="null3"/>
        <w:ind w:firstLine="420"/>
        <w:jc w:val="both"/>
      </w:pPr>
      <w:r>
        <w:rPr>
          <w:sz w:val="21"/>
        </w:rPr>
        <w:t>5.11到馆图书经甲方验收后，由乙方负责派人到甲方图书馆完成图书的编目工作。从每批图书到馆日算起，乙方按每千册图书五天编目的进度来计算交货时间，及时将图书编目完毕交付甲方验收，数据出错率小于2%。</w:t>
      </w:r>
    </w:p>
    <w:p>
      <w:pPr>
        <w:pStyle w:val="null3"/>
        <w:ind w:firstLine="420"/>
        <w:jc w:val="both"/>
      </w:pPr>
      <w:r>
        <w:rPr>
          <w:sz w:val="21"/>
        </w:rPr>
        <w:t>5.12到馆图书经甲方验收后，由乙方负责派人到甲方图书馆完成图书的后期加工工作(包括盖馆藏章、贴条形码、贴书标、贴书标保护膜、</w:t>
      </w:r>
      <w:r>
        <w:rPr>
          <w:sz w:val="21"/>
        </w:rPr>
        <w:t>贴</w:t>
      </w:r>
      <w:r>
        <w:rPr>
          <w:sz w:val="21"/>
        </w:rPr>
        <w:t>RFID标签、将数据写入RFID标签、</w:t>
      </w:r>
      <w:r>
        <w:rPr>
          <w:sz w:val="21"/>
        </w:rPr>
        <w:t>上架等</w:t>
      </w:r>
      <w:r>
        <w:rPr>
          <w:sz w:val="21"/>
        </w:rPr>
        <w:t>)。加工图书所需的材料（如条形码、书标、碳带、白乳胶、保护膜、专用印油、RFID标签等）由乙方提供。只有在图书帐目清楚并完成加工后，甲方才支付书款。</w:t>
      </w:r>
    </w:p>
    <w:p>
      <w:pPr>
        <w:pStyle w:val="null3"/>
        <w:ind w:left="105" w:firstLine="315"/>
        <w:jc w:val="both"/>
      </w:pPr>
      <w:r>
        <w:rPr>
          <w:sz w:val="21"/>
        </w:rPr>
        <w:t>5.13乙方应在送货前与甲方图书馆协商确定具体的送货时间、批数，提供送货与卸货服务；新书加工完毕后，乙方按甲方图书馆的要求将新书移送至书库指定位置并提供上架服务。以上服务所需费用包含在合同金额之中。</w:t>
      </w:r>
    </w:p>
    <w:p>
      <w:pPr>
        <w:pStyle w:val="null3"/>
        <w:ind w:firstLine="420"/>
        <w:jc w:val="both"/>
      </w:pPr>
      <w:r>
        <w:rPr>
          <w:sz w:val="21"/>
        </w:rPr>
        <w:t>甲方地址如下：</w:t>
      </w:r>
    </w:p>
    <w:p>
      <w:pPr>
        <w:pStyle w:val="null3"/>
        <w:ind w:firstLine="420"/>
        <w:jc w:val="both"/>
      </w:pPr>
      <w:r>
        <w:rPr>
          <w:sz w:val="21"/>
        </w:rPr>
        <w:t>广州城市职业学院科教城校区图书馆（增城区科教大道</w:t>
      </w:r>
      <w:r>
        <w:rPr>
          <w:sz w:val="21"/>
        </w:rPr>
        <w:t>142号）</w:t>
      </w:r>
    </w:p>
    <w:p>
      <w:pPr>
        <w:pStyle w:val="null3"/>
        <w:ind w:firstLine="420"/>
        <w:jc w:val="both"/>
      </w:pPr>
      <w:r>
        <w:rPr>
          <w:sz w:val="21"/>
        </w:rPr>
        <w:t>5.14年鉴</w:t>
      </w:r>
      <w:r>
        <w:rPr>
          <w:sz w:val="21"/>
        </w:rPr>
        <w:t>服务要求等同图书。</w:t>
      </w:r>
    </w:p>
    <w:p>
      <w:pPr>
        <w:pStyle w:val="null3"/>
        <w:jc w:val="both"/>
      </w:pPr>
      <w:r>
        <w:rPr>
          <w:sz w:val="21"/>
          <w:b/>
        </w:rPr>
        <w:t>六、付款方式</w:t>
      </w:r>
    </w:p>
    <w:p>
      <w:pPr>
        <w:pStyle w:val="null3"/>
        <w:ind w:left="105" w:firstLine="315"/>
        <w:jc w:val="both"/>
      </w:pPr>
      <w:r>
        <w:rPr>
          <w:sz w:val="21"/>
        </w:rPr>
        <w:t>6.1合同签订并在收到乙方开具的国家税务部门监制的正式发票后的5个工作日内，甲方向乙方支付合同暂定总额70%的预付款。</w:t>
      </w:r>
    </w:p>
    <w:p>
      <w:pPr>
        <w:pStyle w:val="null3"/>
        <w:ind w:left="105" w:firstLine="315"/>
        <w:jc w:val="both"/>
      </w:pPr>
      <w:r>
        <w:rPr>
          <w:sz w:val="21"/>
        </w:rPr>
        <w:t>6.2甲方在收到乙方开具的国家税务部门监制的正式发票后，5个工作日内办理支付手续，具体支出时间以上级财政部门的受理经办时间为准。</w:t>
      </w:r>
    </w:p>
    <w:p>
      <w:pPr>
        <w:pStyle w:val="null3"/>
        <w:ind w:left="105" w:firstLine="315"/>
        <w:jc w:val="both"/>
      </w:pPr>
      <w:r>
        <w:rPr>
          <w:sz w:val="21"/>
        </w:rPr>
        <w:t>6.3所订全部图书到货并验收合格、完成图书的后期加工工作后，再支付剩余合同结算价款。图书结算须按实际入藏实洋结算，乙方必须按全部图书的实际付款额提供国家税务部门监制的正式发票。</w:t>
      </w:r>
    </w:p>
    <w:p>
      <w:pPr>
        <w:pStyle w:val="null3"/>
        <w:jc w:val="both"/>
      </w:pPr>
      <w:r>
        <w:rPr>
          <w:sz w:val="21"/>
          <w:b/>
        </w:rPr>
        <w:t>七、违约责任</w:t>
      </w:r>
    </w:p>
    <w:p>
      <w:pPr>
        <w:pStyle w:val="null3"/>
        <w:ind w:left="30" w:right="105" w:firstLine="420"/>
        <w:jc w:val="both"/>
      </w:pPr>
      <w:r>
        <w:rPr>
          <w:sz w:val="21"/>
        </w:rPr>
        <w:t>7.1乙方应认真审核、校对甲方订购的图书，及时反馈订单的情况，做到准确无误。单批到馆图书（种数）的不合格率不得高于1％；合同约定的供书期间，图书的不合格率超过三批（含三批）以上的，甲方可将乙方视为故意挟带其它图书或无供书能力，甲方有权单方解除合同，乙方应当向甲方退还甲方已支付的全部费用并向甲方支付中标码洋总额1%的赔偿金。（注：不合格图书指非甲方订购的图书和重复发送的图书）。</w:t>
      </w:r>
    </w:p>
    <w:p>
      <w:pPr>
        <w:pStyle w:val="null3"/>
        <w:ind w:left="30" w:right="105" w:firstLine="420"/>
        <w:jc w:val="both"/>
      </w:pPr>
      <w:r>
        <w:rPr>
          <w:sz w:val="21"/>
        </w:rPr>
        <w:t>7.2甲方将严格按照采访数据进行验收，对所有的非甲方预订的图书一律退还乙方，所造成的经济损失由乙方承担。如需甲方代办邮寄业务，乙方需支付交通运输费、误工费人民币200元，邮寄费按实际金额支付。</w:t>
      </w:r>
    </w:p>
    <w:p>
      <w:pPr>
        <w:pStyle w:val="null3"/>
        <w:ind w:left="30" w:right="105" w:firstLine="420"/>
        <w:jc w:val="both"/>
      </w:pPr>
      <w:r>
        <w:rPr>
          <w:sz w:val="21"/>
        </w:rPr>
        <w:t>7.3甲方所订图书已出版发行一个月尚未到货，甲方有权通过其他途径购买这些图书，对此乙方以该项购书费用的40％支付违约金，违约金从图书结算款中扣除。</w:t>
      </w:r>
    </w:p>
    <w:p>
      <w:pPr>
        <w:pStyle w:val="null3"/>
        <w:ind w:left="30" w:right="105" w:firstLine="420"/>
        <w:jc w:val="both"/>
      </w:pPr>
      <w:r>
        <w:rPr>
          <w:sz w:val="21"/>
        </w:rPr>
        <w:t>7.4在甲方提供给乙方的订单中，已出版图书的年到书率不得低于90%，甲方将于下单之日起累计，合同期内对60日前发出订单的到书率进行统计，如果乙方供应图书的到书率低于90%，将给予书面警告。</w:t>
      </w:r>
    </w:p>
    <w:p>
      <w:pPr>
        <w:pStyle w:val="null3"/>
        <w:ind w:firstLine="420"/>
        <w:jc w:val="both"/>
      </w:pPr>
      <w:r>
        <w:rPr>
          <w:sz w:val="21"/>
        </w:rPr>
        <w:t>7.5乙方未能按时交货，经甲方催告后15日内仍未交货的，每拖延一天，须向甲方支付合同金额的3‰的违约金。经甲方催告后30日内乙方仍未能交付货物的，则向甲方支付合同金额的7.5%的违约金，且甲方有权单方面解除合同。</w:t>
      </w:r>
    </w:p>
    <w:p>
      <w:pPr>
        <w:pStyle w:val="null3"/>
        <w:ind w:left="15" w:right="105" w:firstLine="420"/>
        <w:jc w:val="both"/>
      </w:pPr>
      <w:r>
        <w:rPr>
          <w:sz w:val="21"/>
        </w:rPr>
        <w:t>7.6至合同期满之日，已出版图书的年到书率未达到95%（乙方能够证明尚未出版的不计入未到图书）时，乙方按未到图书出版价格的40%支付违约金，违约金从图书结算款中扣除；并且甲方可以无条件单方解除购书合同，由此引起的一切后果均由乙方承担。</w:t>
      </w:r>
    </w:p>
    <w:p>
      <w:pPr>
        <w:pStyle w:val="null3"/>
        <w:ind w:firstLine="420"/>
        <w:jc w:val="both"/>
      </w:pPr>
      <w:r>
        <w:rPr>
          <w:sz w:val="21"/>
        </w:rPr>
        <w:t>7.7如果乙方提供的图书有盗版图书，甲方有权按盗版图书总码洋的10倍对乙方追偿，并可以单方解除购书合同，乙方应退还甲方已支付的全部费用，解除合同所引起任何责任全部由乙方承担。如图书的印刷装订有问题，乙方必须在10个工作日内给予调换，并承担由此给甲方造成的损失。</w:t>
      </w:r>
    </w:p>
    <w:p>
      <w:pPr>
        <w:pStyle w:val="null3"/>
        <w:ind w:left="15" w:right="105" w:firstLine="420"/>
        <w:jc w:val="both"/>
      </w:pPr>
      <w:r>
        <w:rPr>
          <w:sz w:val="21"/>
        </w:rPr>
        <w:t>7.8乙方在履行合同过程中，如有违反国家法律的其它行为并引发法律责任，甲方有权立即单方解除合同，所有责任及损失由乙方承担，造成甲方损失的，乙方应赔偿。</w:t>
      </w:r>
    </w:p>
    <w:p>
      <w:pPr>
        <w:pStyle w:val="null3"/>
        <w:ind w:left="15" w:right="105" w:firstLine="420"/>
        <w:jc w:val="both"/>
      </w:pPr>
      <w:r>
        <w:rPr>
          <w:sz w:val="21"/>
        </w:rPr>
        <w:t>7.9乙方保证按甲方的要求加工每册图书，如图书加工不符合甲方要求，甲方有权要求乙方或与第三方约定重新加工，乙方必须支付甲方由此产生的加工费用和误工费用。</w:t>
      </w:r>
    </w:p>
    <w:p>
      <w:pPr>
        <w:pStyle w:val="null3"/>
        <w:ind w:firstLine="420"/>
        <w:jc w:val="both"/>
      </w:pPr>
      <w:r>
        <w:rPr>
          <w:sz w:val="21"/>
        </w:rPr>
        <w:t>7.10乙方提供的图书和图书加工内容及方式以及送书、退书等服务必须满足招标文件要求。印刷装订有问题图书、破损图书、乙方错发的图书、甲方明显操作失误造成的多订的图书以及乙方重复发送的图书，无论加工与否，乙方必须无条件退货。</w:t>
      </w:r>
    </w:p>
    <w:p>
      <w:pPr>
        <w:pStyle w:val="null3"/>
        <w:ind w:firstLine="420"/>
        <w:jc w:val="both"/>
      </w:pPr>
      <w:r>
        <w:rPr>
          <w:sz w:val="21"/>
        </w:rPr>
        <w:t>7.11如乙方未按照合同约定履行义务，包括但不限于未按时交付货物、交付的货物不符合甲方要求等，经甲方通知后仍未按期纠正违约行为的，甲方有权单方解除购书合同，不予支付相应费用，并有权要求乙方赔偿由此造成的一切损失。</w:t>
      </w:r>
    </w:p>
    <w:p>
      <w:pPr>
        <w:pStyle w:val="null3"/>
        <w:ind w:left="135" w:right="-15"/>
        <w:jc w:val="both"/>
      </w:pPr>
      <w:r>
        <w:rPr>
          <w:sz w:val="21"/>
          <w:b/>
        </w:rPr>
        <w:t>八、争议的解决</w:t>
      </w:r>
    </w:p>
    <w:p>
      <w:pPr>
        <w:pStyle w:val="null3"/>
        <w:ind w:left="15" w:right="105" w:firstLine="420"/>
        <w:jc w:val="both"/>
      </w:pPr>
      <w:r>
        <w:rPr>
          <w:sz w:val="21"/>
        </w:rPr>
        <w:t>8.1合同</w:t>
      </w:r>
      <w:r>
        <w:rPr>
          <w:sz w:val="21"/>
        </w:rPr>
        <w:t>执</w:t>
      </w:r>
      <w:r>
        <w:rPr>
          <w:sz w:val="21"/>
        </w:rPr>
        <w:t>行</w:t>
      </w:r>
      <w:r>
        <w:rPr>
          <w:sz w:val="21"/>
        </w:rPr>
        <w:t>过</w:t>
      </w:r>
      <w:r>
        <w:rPr>
          <w:sz w:val="21"/>
        </w:rPr>
        <w:t>程</w:t>
      </w:r>
      <w:r>
        <w:rPr>
          <w:sz w:val="21"/>
        </w:rPr>
        <w:t>中</w:t>
      </w:r>
      <w:r>
        <w:rPr>
          <w:sz w:val="21"/>
        </w:rPr>
        <w:t>发</w:t>
      </w:r>
      <w:r>
        <w:rPr>
          <w:sz w:val="21"/>
        </w:rPr>
        <w:t>生</w:t>
      </w:r>
      <w:r>
        <w:rPr>
          <w:sz w:val="21"/>
        </w:rPr>
        <w:t>的</w:t>
      </w:r>
      <w:r>
        <w:rPr>
          <w:sz w:val="21"/>
        </w:rPr>
        <w:t>任</w:t>
      </w:r>
      <w:r>
        <w:rPr>
          <w:sz w:val="21"/>
        </w:rPr>
        <w:t>何争</w:t>
      </w:r>
      <w:r>
        <w:rPr>
          <w:sz w:val="21"/>
        </w:rPr>
        <w:t>议</w:t>
      </w:r>
      <w:r>
        <w:rPr>
          <w:sz w:val="21"/>
        </w:rPr>
        <w:t>，</w:t>
      </w:r>
      <w:r>
        <w:rPr>
          <w:sz w:val="21"/>
        </w:rPr>
        <w:t>如</w:t>
      </w:r>
      <w:r>
        <w:rPr>
          <w:sz w:val="21"/>
        </w:rPr>
        <w:t>双</w:t>
      </w:r>
      <w:r>
        <w:rPr>
          <w:sz w:val="21"/>
        </w:rPr>
        <w:t>方</w:t>
      </w:r>
      <w:r>
        <w:rPr>
          <w:sz w:val="21"/>
        </w:rPr>
        <w:t>不</w:t>
      </w:r>
      <w:r>
        <w:rPr>
          <w:sz w:val="21"/>
        </w:rPr>
        <w:t>能</w:t>
      </w:r>
      <w:r>
        <w:rPr>
          <w:sz w:val="21"/>
        </w:rPr>
        <w:t>通</w:t>
      </w:r>
      <w:r>
        <w:rPr>
          <w:sz w:val="21"/>
        </w:rPr>
        <w:t>过</w:t>
      </w:r>
      <w:r>
        <w:rPr>
          <w:sz w:val="21"/>
        </w:rPr>
        <w:t>友好</w:t>
      </w:r>
      <w:r>
        <w:rPr>
          <w:sz w:val="21"/>
        </w:rPr>
        <w:t>协</w:t>
      </w:r>
      <w:r>
        <w:rPr>
          <w:sz w:val="21"/>
        </w:rPr>
        <w:t>商</w:t>
      </w:r>
      <w:r>
        <w:rPr>
          <w:sz w:val="21"/>
        </w:rPr>
        <w:t>解</w:t>
      </w:r>
      <w:r>
        <w:rPr>
          <w:sz w:val="21"/>
        </w:rPr>
        <w:t>决</w:t>
      </w:r>
      <w:r>
        <w:rPr>
          <w:sz w:val="21"/>
        </w:rPr>
        <w:t>，</w:t>
      </w:r>
      <w:r>
        <w:rPr>
          <w:sz w:val="21"/>
        </w:rPr>
        <w:t>按</w:t>
      </w:r>
      <w:r>
        <w:rPr>
          <w:sz w:val="21"/>
        </w:rPr>
        <w:t>相</w:t>
      </w:r>
      <w:r>
        <w:rPr>
          <w:sz w:val="21"/>
        </w:rPr>
        <w:t>关</w:t>
      </w:r>
      <w:r>
        <w:rPr>
          <w:sz w:val="21"/>
        </w:rPr>
        <w:t>法</w:t>
      </w:r>
      <w:r>
        <w:rPr>
          <w:sz w:val="21"/>
        </w:rPr>
        <w:t>律法</w:t>
      </w:r>
      <w:r>
        <w:rPr>
          <w:sz w:val="21"/>
        </w:rPr>
        <w:t>规</w:t>
      </w:r>
      <w:r>
        <w:rPr>
          <w:sz w:val="21"/>
        </w:rPr>
        <w:t>处</w:t>
      </w:r>
      <w:r>
        <w:rPr>
          <w:sz w:val="21"/>
        </w:rPr>
        <w:t>理</w:t>
      </w:r>
      <w:r>
        <w:rPr>
          <w:sz w:val="21"/>
        </w:rPr>
        <w:t>。</w:t>
      </w:r>
    </w:p>
    <w:p>
      <w:pPr>
        <w:pStyle w:val="null3"/>
        <w:ind w:left="135" w:right="-15"/>
        <w:jc w:val="both"/>
      </w:pPr>
      <w:r>
        <w:rPr>
          <w:sz w:val="21"/>
          <w:b/>
        </w:rPr>
        <w:t>九、不可抗力</w:t>
      </w:r>
    </w:p>
    <w:p>
      <w:pPr>
        <w:pStyle w:val="null3"/>
        <w:ind w:left="15" w:right="105" w:firstLine="420"/>
        <w:jc w:val="both"/>
      </w:pPr>
      <w:r>
        <w:rPr>
          <w:sz w:val="21"/>
        </w:rPr>
        <w:t>9.1任何</w:t>
      </w:r>
      <w:r>
        <w:rPr>
          <w:sz w:val="21"/>
        </w:rPr>
        <w:t>一</w:t>
      </w:r>
      <w:r>
        <w:rPr>
          <w:sz w:val="21"/>
        </w:rPr>
        <w:t>方</w:t>
      </w:r>
      <w:r>
        <w:rPr>
          <w:sz w:val="21"/>
        </w:rPr>
        <w:t>由</w:t>
      </w:r>
      <w:r>
        <w:rPr>
          <w:sz w:val="21"/>
        </w:rPr>
        <w:t>于</w:t>
      </w:r>
      <w:r>
        <w:rPr>
          <w:sz w:val="21"/>
        </w:rPr>
        <w:t>不</w:t>
      </w:r>
      <w:r>
        <w:rPr>
          <w:sz w:val="21"/>
        </w:rPr>
        <w:t>可</w:t>
      </w:r>
      <w:r>
        <w:rPr>
          <w:sz w:val="21"/>
        </w:rPr>
        <w:t>抗</w:t>
      </w:r>
      <w:r>
        <w:rPr>
          <w:sz w:val="21"/>
        </w:rPr>
        <w:t>力</w:t>
      </w:r>
      <w:r>
        <w:rPr>
          <w:sz w:val="21"/>
        </w:rPr>
        <w:t>原</w:t>
      </w:r>
      <w:r>
        <w:rPr>
          <w:sz w:val="21"/>
        </w:rPr>
        <w:t>因不</w:t>
      </w:r>
      <w:r>
        <w:rPr>
          <w:sz w:val="21"/>
        </w:rPr>
        <w:t>能</w:t>
      </w:r>
      <w:r>
        <w:rPr>
          <w:sz w:val="21"/>
        </w:rPr>
        <w:t>履</w:t>
      </w:r>
      <w:r>
        <w:rPr>
          <w:sz w:val="21"/>
        </w:rPr>
        <w:t>行</w:t>
      </w:r>
      <w:r>
        <w:rPr>
          <w:sz w:val="21"/>
        </w:rPr>
        <w:t>合</w:t>
      </w:r>
      <w:r>
        <w:rPr>
          <w:sz w:val="21"/>
        </w:rPr>
        <w:t>同</w:t>
      </w:r>
      <w:r>
        <w:rPr>
          <w:sz w:val="21"/>
        </w:rPr>
        <w:t>时</w:t>
      </w:r>
      <w:r>
        <w:rPr>
          <w:sz w:val="21"/>
        </w:rPr>
        <w:t>，</w:t>
      </w:r>
      <w:r>
        <w:rPr>
          <w:sz w:val="21"/>
        </w:rPr>
        <w:t>应在</w:t>
      </w:r>
      <w:r>
        <w:rPr>
          <w:sz w:val="21"/>
        </w:rPr>
        <w:t>不可</w:t>
      </w:r>
      <w:r>
        <w:rPr>
          <w:sz w:val="21"/>
        </w:rPr>
        <w:t>抗</w:t>
      </w:r>
      <w:r>
        <w:rPr>
          <w:sz w:val="21"/>
        </w:rPr>
        <w:t>力</w:t>
      </w:r>
      <w:r>
        <w:rPr>
          <w:sz w:val="21"/>
        </w:rPr>
        <w:t>事</w:t>
      </w:r>
      <w:r>
        <w:rPr>
          <w:sz w:val="21"/>
        </w:rPr>
        <w:t>件</w:t>
      </w:r>
      <w:r>
        <w:rPr>
          <w:sz w:val="21"/>
        </w:rPr>
        <w:t>结</w:t>
      </w:r>
      <w:r>
        <w:rPr>
          <w:sz w:val="21"/>
        </w:rPr>
        <w:t>束</w:t>
      </w:r>
      <w:r>
        <w:rPr>
          <w:sz w:val="21"/>
        </w:rPr>
        <w:t>后</w:t>
      </w:r>
      <w:r>
        <w:rPr>
          <w:sz w:val="21"/>
        </w:rPr>
        <w:t>一</w:t>
      </w:r>
      <w:r>
        <w:rPr>
          <w:sz w:val="21"/>
        </w:rPr>
        <w:t>日</w:t>
      </w:r>
      <w:r>
        <w:rPr>
          <w:sz w:val="21"/>
        </w:rPr>
        <w:t>内向</w:t>
      </w:r>
      <w:r>
        <w:rPr>
          <w:sz w:val="21"/>
        </w:rPr>
        <w:t>对</w:t>
      </w:r>
      <w:r>
        <w:rPr>
          <w:sz w:val="21"/>
        </w:rPr>
        <w:t>方</w:t>
      </w:r>
      <w:r>
        <w:rPr>
          <w:sz w:val="21"/>
        </w:rPr>
        <w:t>通</w:t>
      </w:r>
      <w:r>
        <w:rPr>
          <w:sz w:val="21"/>
        </w:rPr>
        <w:t>报</w:t>
      </w:r>
      <w:r>
        <w:rPr>
          <w:sz w:val="21"/>
        </w:rPr>
        <w:t>，</w:t>
      </w:r>
      <w:r>
        <w:rPr>
          <w:sz w:val="21"/>
        </w:rPr>
        <w:t>以</w:t>
      </w:r>
      <w:r>
        <w:rPr>
          <w:sz w:val="21"/>
        </w:rPr>
        <w:t>减轻可</w:t>
      </w:r>
      <w:r>
        <w:rPr>
          <w:sz w:val="21"/>
        </w:rPr>
        <w:t>能</w:t>
      </w:r>
      <w:r>
        <w:rPr>
          <w:sz w:val="21"/>
        </w:rPr>
        <w:t>给</w:t>
      </w:r>
      <w:r>
        <w:rPr>
          <w:sz w:val="21"/>
        </w:rPr>
        <w:t>对</w:t>
      </w:r>
      <w:r>
        <w:rPr>
          <w:sz w:val="21"/>
        </w:rPr>
        <w:t>方</w:t>
      </w:r>
      <w:r>
        <w:rPr>
          <w:sz w:val="21"/>
        </w:rPr>
        <w:t>造</w:t>
      </w:r>
      <w:r>
        <w:rPr>
          <w:sz w:val="21"/>
        </w:rPr>
        <w:t>成</w:t>
      </w:r>
      <w:r>
        <w:rPr>
          <w:sz w:val="21"/>
        </w:rPr>
        <w:t>的</w:t>
      </w:r>
      <w:r>
        <w:rPr>
          <w:sz w:val="21"/>
        </w:rPr>
        <w:t>损</w:t>
      </w:r>
      <w:r>
        <w:rPr>
          <w:sz w:val="21"/>
        </w:rPr>
        <w:t>失</w:t>
      </w:r>
      <w:r>
        <w:rPr>
          <w:sz w:val="21"/>
        </w:rPr>
        <w:t>，</w:t>
      </w:r>
      <w:r>
        <w:rPr>
          <w:sz w:val="21"/>
        </w:rPr>
        <w:t>在取</w:t>
      </w:r>
      <w:r>
        <w:rPr>
          <w:sz w:val="21"/>
        </w:rPr>
        <w:t>得</w:t>
      </w:r>
      <w:r>
        <w:rPr>
          <w:sz w:val="21"/>
        </w:rPr>
        <w:t>有</w:t>
      </w:r>
      <w:r>
        <w:rPr>
          <w:sz w:val="21"/>
        </w:rPr>
        <w:t>关</w:t>
      </w:r>
      <w:r>
        <w:rPr>
          <w:sz w:val="21"/>
        </w:rPr>
        <w:t>机</w:t>
      </w:r>
      <w:r>
        <w:rPr>
          <w:sz w:val="21"/>
        </w:rPr>
        <w:t>构</w:t>
      </w:r>
      <w:r>
        <w:rPr>
          <w:sz w:val="21"/>
        </w:rPr>
        <w:t>的</w:t>
      </w:r>
      <w:r>
        <w:rPr>
          <w:sz w:val="21"/>
        </w:rPr>
        <w:t>不可</w:t>
      </w:r>
      <w:r>
        <w:rPr>
          <w:sz w:val="21"/>
        </w:rPr>
        <w:t>抗力</w:t>
      </w:r>
      <w:r>
        <w:rPr>
          <w:sz w:val="21"/>
        </w:rPr>
        <w:t>证</w:t>
      </w:r>
      <w:r>
        <w:rPr>
          <w:sz w:val="21"/>
        </w:rPr>
        <w:t>明</w:t>
      </w:r>
      <w:r>
        <w:rPr>
          <w:sz w:val="21"/>
        </w:rPr>
        <w:t>或</w:t>
      </w:r>
      <w:r>
        <w:rPr>
          <w:sz w:val="21"/>
        </w:rPr>
        <w:t>双</w:t>
      </w:r>
      <w:r>
        <w:rPr>
          <w:sz w:val="21"/>
        </w:rPr>
        <w:t>方</w:t>
      </w:r>
      <w:r>
        <w:rPr>
          <w:sz w:val="21"/>
        </w:rPr>
        <w:t>谅</w:t>
      </w:r>
      <w:r>
        <w:rPr>
          <w:sz w:val="21"/>
        </w:rPr>
        <w:t>解</w:t>
      </w:r>
      <w:r>
        <w:rPr>
          <w:sz w:val="21"/>
        </w:rPr>
        <w:t>确</w:t>
      </w:r>
      <w:r>
        <w:rPr>
          <w:sz w:val="21"/>
        </w:rPr>
        <w:t>认</w:t>
      </w:r>
      <w:r>
        <w:rPr>
          <w:sz w:val="21"/>
        </w:rPr>
        <w:t>后</w:t>
      </w:r>
      <w:r>
        <w:rPr>
          <w:sz w:val="21"/>
        </w:rPr>
        <w:t>，</w:t>
      </w:r>
      <w:r>
        <w:rPr>
          <w:sz w:val="21"/>
        </w:rPr>
        <w:t>允</w:t>
      </w:r>
      <w:r>
        <w:rPr>
          <w:sz w:val="21"/>
        </w:rPr>
        <w:t>许</w:t>
      </w:r>
      <w:r>
        <w:rPr>
          <w:sz w:val="21"/>
        </w:rPr>
        <w:t>延</w:t>
      </w:r>
      <w:r>
        <w:rPr>
          <w:sz w:val="21"/>
        </w:rPr>
        <w:t>期</w:t>
      </w:r>
      <w:r>
        <w:rPr>
          <w:sz w:val="21"/>
        </w:rPr>
        <w:t>履</w:t>
      </w:r>
      <w:r>
        <w:rPr>
          <w:sz w:val="21"/>
        </w:rPr>
        <w:t>行</w:t>
      </w:r>
      <w:r>
        <w:rPr>
          <w:sz w:val="21"/>
        </w:rPr>
        <w:t>或</w:t>
      </w:r>
      <w:r>
        <w:rPr>
          <w:sz w:val="21"/>
        </w:rPr>
        <w:t>修</w:t>
      </w:r>
      <w:r>
        <w:rPr>
          <w:sz w:val="21"/>
        </w:rPr>
        <w:t>订</w:t>
      </w:r>
      <w:r>
        <w:rPr>
          <w:sz w:val="21"/>
        </w:rPr>
        <w:t>合同</w:t>
      </w:r>
      <w:r>
        <w:rPr>
          <w:sz w:val="21"/>
        </w:rPr>
        <w:t>，</w:t>
      </w:r>
      <w:r>
        <w:rPr>
          <w:sz w:val="21"/>
        </w:rPr>
        <w:t>并</w:t>
      </w:r>
      <w:r>
        <w:rPr>
          <w:sz w:val="21"/>
        </w:rPr>
        <w:t>根</w:t>
      </w:r>
      <w:r>
        <w:rPr>
          <w:sz w:val="21"/>
        </w:rPr>
        <w:t>据</w:t>
      </w:r>
      <w:r>
        <w:rPr>
          <w:sz w:val="21"/>
        </w:rPr>
        <w:t>情</w:t>
      </w:r>
      <w:r>
        <w:rPr>
          <w:sz w:val="21"/>
        </w:rPr>
        <w:t>况</w:t>
      </w:r>
      <w:r>
        <w:rPr>
          <w:sz w:val="21"/>
        </w:rPr>
        <w:t>可</w:t>
      </w:r>
      <w:r>
        <w:rPr>
          <w:sz w:val="21"/>
        </w:rPr>
        <w:t>部</w:t>
      </w:r>
      <w:r>
        <w:rPr>
          <w:sz w:val="21"/>
        </w:rPr>
        <w:t>分</w:t>
      </w:r>
      <w:r>
        <w:rPr>
          <w:sz w:val="21"/>
        </w:rPr>
        <w:t>或全</w:t>
      </w:r>
      <w:r>
        <w:rPr>
          <w:sz w:val="21"/>
        </w:rPr>
        <w:t>部</w:t>
      </w:r>
      <w:r>
        <w:rPr>
          <w:sz w:val="21"/>
        </w:rPr>
        <w:t>免</w:t>
      </w:r>
      <w:r>
        <w:rPr>
          <w:sz w:val="21"/>
        </w:rPr>
        <w:t>于</w:t>
      </w:r>
      <w:r>
        <w:rPr>
          <w:sz w:val="21"/>
        </w:rPr>
        <w:t>承</w:t>
      </w:r>
      <w:r>
        <w:rPr>
          <w:sz w:val="21"/>
        </w:rPr>
        <w:t>担</w:t>
      </w:r>
      <w:r>
        <w:rPr>
          <w:sz w:val="21"/>
        </w:rPr>
        <w:t>违</w:t>
      </w:r>
      <w:r>
        <w:rPr>
          <w:sz w:val="21"/>
        </w:rPr>
        <w:t>约</w:t>
      </w:r>
      <w:r>
        <w:rPr>
          <w:sz w:val="21"/>
        </w:rPr>
        <w:t>责</w:t>
      </w:r>
      <w:r>
        <w:rPr>
          <w:sz w:val="21"/>
        </w:rPr>
        <w:t>任</w:t>
      </w:r>
      <w:r>
        <w:rPr>
          <w:sz w:val="21"/>
        </w:rPr>
        <w:t>。</w:t>
      </w:r>
    </w:p>
    <w:p>
      <w:pPr>
        <w:pStyle w:val="null3"/>
        <w:ind w:left="135" w:right="-15"/>
        <w:jc w:val="both"/>
      </w:pPr>
      <w:r>
        <w:rPr>
          <w:sz w:val="21"/>
          <w:b/>
        </w:rPr>
        <w:t>十、</w:t>
      </w:r>
      <w:r>
        <w:rPr>
          <w:sz w:val="21"/>
          <w:b/>
        </w:rPr>
        <w:t>税费</w:t>
      </w:r>
    </w:p>
    <w:p>
      <w:pPr>
        <w:pStyle w:val="null3"/>
        <w:ind w:left="15" w:right="105" w:firstLine="420"/>
        <w:jc w:val="both"/>
      </w:pPr>
      <w:r>
        <w:rPr>
          <w:sz w:val="21"/>
        </w:rPr>
        <w:t>10.1在中</w:t>
      </w:r>
      <w:r>
        <w:rPr>
          <w:sz w:val="21"/>
        </w:rPr>
        <w:t>国</w:t>
      </w:r>
      <w:r>
        <w:rPr>
          <w:sz w:val="21"/>
        </w:rPr>
        <w:t>境</w:t>
      </w:r>
      <w:r>
        <w:rPr>
          <w:sz w:val="21"/>
        </w:rPr>
        <w:t>内</w:t>
      </w:r>
      <w:r>
        <w:rPr>
          <w:sz w:val="21"/>
        </w:rPr>
        <w:t>、</w:t>
      </w:r>
      <w:r>
        <w:rPr>
          <w:sz w:val="21"/>
        </w:rPr>
        <w:t>外</w:t>
      </w:r>
      <w:r>
        <w:rPr>
          <w:sz w:val="21"/>
        </w:rPr>
        <w:t>发</w:t>
      </w:r>
      <w:r>
        <w:rPr>
          <w:sz w:val="21"/>
        </w:rPr>
        <w:t>生</w:t>
      </w:r>
      <w:r>
        <w:rPr>
          <w:sz w:val="21"/>
        </w:rPr>
        <w:t>的</w:t>
      </w:r>
      <w:r>
        <w:rPr>
          <w:sz w:val="21"/>
        </w:rPr>
        <w:t>与</w:t>
      </w:r>
      <w:r>
        <w:rPr>
          <w:sz w:val="21"/>
        </w:rPr>
        <w:t>本合</w:t>
      </w:r>
      <w:r>
        <w:rPr>
          <w:sz w:val="21"/>
        </w:rPr>
        <w:t>同</w:t>
      </w:r>
      <w:r>
        <w:rPr>
          <w:sz w:val="21"/>
        </w:rPr>
        <w:t>执</w:t>
      </w:r>
      <w:r>
        <w:rPr>
          <w:sz w:val="21"/>
        </w:rPr>
        <w:t>行</w:t>
      </w:r>
      <w:r>
        <w:rPr>
          <w:sz w:val="21"/>
        </w:rPr>
        <w:t>有</w:t>
      </w:r>
      <w:r>
        <w:rPr>
          <w:sz w:val="21"/>
        </w:rPr>
        <w:t>关</w:t>
      </w:r>
      <w:r>
        <w:rPr>
          <w:sz w:val="21"/>
        </w:rPr>
        <w:t>的</w:t>
      </w:r>
      <w:r>
        <w:rPr>
          <w:sz w:val="21"/>
        </w:rPr>
        <w:t>一</w:t>
      </w:r>
      <w:r>
        <w:rPr>
          <w:sz w:val="21"/>
        </w:rPr>
        <w:t>切</w:t>
      </w:r>
      <w:r>
        <w:rPr>
          <w:sz w:val="21"/>
        </w:rPr>
        <w:t>税</w:t>
      </w:r>
      <w:r>
        <w:rPr>
          <w:sz w:val="21"/>
        </w:rPr>
        <w:t>费均</w:t>
      </w:r>
      <w:r>
        <w:rPr>
          <w:sz w:val="21"/>
        </w:rPr>
        <w:t>由</w:t>
      </w:r>
      <w:r>
        <w:rPr>
          <w:sz w:val="21"/>
        </w:rPr>
        <w:t>乙</w:t>
      </w:r>
      <w:r>
        <w:rPr>
          <w:sz w:val="21"/>
        </w:rPr>
        <w:t>方</w:t>
      </w:r>
      <w:r>
        <w:rPr>
          <w:sz w:val="21"/>
        </w:rPr>
        <w:t>负</w:t>
      </w:r>
      <w:r>
        <w:rPr>
          <w:sz w:val="21"/>
        </w:rPr>
        <w:t>担</w:t>
      </w:r>
      <w:r>
        <w:rPr>
          <w:sz w:val="21"/>
        </w:rPr>
        <w:t>。</w:t>
      </w:r>
    </w:p>
    <w:p>
      <w:pPr>
        <w:pStyle w:val="null3"/>
        <w:ind w:left="135" w:right="-15"/>
        <w:jc w:val="both"/>
      </w:pPr>
      <w:r>
        <w:rPr>
          <w:sz w:val="21"/>
          <w:b/>
        </w:rPr>
        <w:t>十一、其他事宜</w:t>
      </w:r>
    </w:p>
    <w:p>
      <w:pPr>
        <w:pStyle w:val="null3"/>
        <w:ind w:left="15" w:right="105" w:firstLine="420"/>
        <w:jc w:val="both"/>
      </w:pPr>
      <w:r>
        <w:rPr>
          <w:sz w:val="21"/>
        </w:rPr>
        <w:t>11.1本合同所有附件、招标文件、投标文件、中标通知书均为合同的有效组成部分，与本合同具有同等法律效力。</w:t>
      </w:r>
    </w:p>
    <w:p>
      <w:pPr>
        <w:pStyle w:val="null3"/>
        <w:ind w:left="15" w:right="105" w:firstLine="420"/>
        <w:jc w:val="both"/>
      </w:pPr>
      <w:r>
        <w:rPr>
          <w:sz w:val="21"/>
        </w:rPr>
        <w:t>11.2在执行本合同的过程中，所有经双方签署确认的文件（包括会议纪要、补充协议、往来信函等） 即成为本合同的有效组成部分。</w:t>
      </w:r>
    </w:p>
    <w:p>
      <w:pPr>
        <w:pStyle w:val="null3"/>
        <w:ind w:left="15" w:right="105" w:firstLine="420"/>
        <w:jc w:val="both"/>
      </w:pPr>
      <w:r>
        <w:rPr>
          <w:sz w:val="21"/>
        </w:rPr>
        <w:t>11.3如一方地址、电话、传真号码有变更，应在变更当日内书面通知对方，否则，应承担相应责任。</w:t>
      </w:r>
    </w:p>
    <w:p>
      <w:pPr>
        <w:pStyle w:val="null3"/>
        <w:ind w:left="15" w:right="105" w:firstLine="420"/>
        <w:jc w:val="both"/>
      </w:pPr>
      <w:r>
        <w:rPr>
          <w:sz w:val="21"/>
        </w:rPr>
        <w:t>11.4除甲方事先书面同意外，乙方不得部分或全部转让其应履行的合同项下的义务。</w:t>
      </w:r>
    </w:p>
    <w:p>
      <w:pPr>
        <w:pStyle w:val="null3"/>
        <w:ind w:left="135" w:right="-15"/>
        <w:jc w:val="both"/>
      </w:pPr>
      <w:r>
        <w:rPr>
          <w:sz w:val="21"/>
          <w:b/>
        </w:rPr>
        <w:t>十二、合同生效</w:t>
      </w:r>
    </w:p>
    <w:p>
      <w:pPr>
        <w:pStyle w:val="null3"/>
        <w:ind w:left="15" w:right="105" w:firstLine="420"/>
        <w:jc w:val="both"/>
      </w:pPr>
      <w:r>
        <w:rPr>
          <w:sz w:val="21"/>
        </w:rPr>
        <w:t>12.1</w:t>
      </w:r>
      <w:r>
        <w:rPr>
          <w:sz w:val="21"/>
        </w:rPr>
        <w:t>本</w:t>
      </w:r>
      <w:r>
        <w:rPr>
          <w:sz w:val="21"/>
        </w:rPr>
        <w:t>合</w:t>
      </w:r>
      <w:r>
        <w:rPr>
          <w:sz w:val="21"/>
        </w:rPr>
        <w:t>同</w:t>
      </w:r>
      <w:r>
        <w:rPr>
          <w:sz w:val="21"/>
        </w:rPr>
        <w:t>在</w:t>
      </w:r>
      <w:r>
        <w:rPr>
          <w:sz w:val="21"/>
        </w:rPr>
        <w:t>甲</w:t>
      </w:r>
      <w:r>
        <w:rPr>
          <w:sz w:val="21"/>
        </w:rPr>
        <w:t>乙</w:t>
      </w:r>
      <w:r>
        <w:rPr>
          <w:sz w:val="21"/>
        </w:rPr>
        <w:t>双</w:t>
      </w:r>
      <w:r>
        <w:rPr>
          <w:sz w:val="21"/>
        </w:rPr>
        <w:t>方</w:t>
      </w:r>
      <w:r>
        <w:rPr>
          <w:sz w:val="21"/>
        </w:rPr>
        <w:t>法人</w:t>
      </w:r>
      <w:r>
        <w:rPr>
          <w:sz w:val="21"/>
        </w:rPr>
        <w:t>代表</w:t>
      </w:r>
      <w:r>
        <w:rPr>
          <w:sz w:val="21"/>
        </w:rPr>
        <w:t>或</w:t>
      </w:r>
      <w:r>
        <w:rPr>
          <w:sz w:val="21"/>
        </w:rPr>
        <w:t>其</w:t>
      </w:r>
      <w:r>
        <w:rPr>
          <w:sz w:val="21"/>
        </w:rPr>
        <w:t>授</w:t>
      </w:r>
      <w:r>
        <w:rPr>
          <w:sz w:val="21"/>
        </w:rPr>
        <w:t>权</w:t>
      </w:r>
      <w:r>
        <w:rPr>
          <w:sz w:val="21"/>
        </w:rPr>
        <w:t>代</w:t>
      </w:r>
      <w:r>
        <w:rPr>
          <w:sz w:val="21"/>
        </w:rPr>
        <w:t>表</w:t>
      </w:r>
      <w:r>
        <w:rPr>
          <w:sz w:val="21"/>
        </w:rPr>
        <w:t>签</w:t>
      </w:r>
      <w:r>
        <w:rPr>
          <w:sz w:val="21"/>
        </w:rPr>
        <w:t>字</w:t>
      </w:r>
      <w:r>
        <w:rPr>
          <w:sz w:val="21"/>
        </w:rPr>
        <w:t>盖</w:t>
      </w:r>
      <w:r>
        <w:rPr>
          <w:sz w:val="21"/>
        </w:rPr>
        <w:t>章后</w:t>
      </w:r>
      <w:r>
        <w:rPr>
          <w:sz w:val="21"/>
        </w:rPr>
        <w:t>生</w:t>
      </w:r>
      <w:r>
        <w:rPr>
          <w:sz w:val="21"/>
        </w:rPr>
        <w:t>效。</w:t>
      </w:r>
    </w:p>
    <w:p>
      <w:pPr>
        <w:pStyle w:val="null3"/>
        <w:ind w:left="15" w:right="105" w:firstLine="420"/>
        <w:jc w:val="both"/>
      </w:pPr>
      <w:r>
        <w:rPr>
          <w:sz w:val="21"/>
        </w:rPr>
        <w:t>12.2</w:t>
      </w:r>
      <w:r>
        <w:rPr>
          <w:sz w:val="21"/>
        </w:rPr>
        <w:t>合</w:t>
      </w:r>
      <w:r>
        <w:rPr>
          <w:sz w:val="21"/>
        </w:rPr>
        <w:t>同</w:t>
      </w:r>
      <w:r>
        <w:rPr>
          <w:sz w:val="21"/>
        </w:rPr>
        <w:t>一</w:t>
      </w:r>
      <w:r>
        <w:rPr>
          <w:sz w:val="21"/>
        </w:rPr>
        <w:t>式</w:t>
      </w:r>
      <w:r>
        <w:rPr>
          <w:sz w:val="21"/>
          <w:u w:val="single"/>
        </w:rPr>
        <w:t xml:space="preserve"> </w:t>
      </w:r>
      <w:r>
        <w:rPr>
          <w:sz w:val="21"/>
        </w:rPr>
        <w:t>份</w:t>
      </w:r>
      <w:r>
        <w:rPr>
          <w:sz w:val="21"/>
        </w:rPr>
        <w:t>，</w:t>
      </w:r>
      <w:r>
        <w:rPr>
          <w:sz w:val="21"/>
        </w:rPr>
        <w:t>甲乙</w:t>
      </w:r>
      <w:r>
        <w:rPr>
          <w:sz w:val="21"/>
        </w:rPr>
        <w:t>双方</w:t>
      </w:r>
      <w:r>
        <w:rPr>
          <w:sz w:val="21"/>
        </w:rPr>
        <w:t>各</w:t>
      </w:r>
      <w:r>
        <w:rPr>
          <w:sz w:val="21"/>
        </w:rPr>
        <w:t>执</w:t>
      </w:r>
      <w:r>
        <w:rPr>
          <w:sz w:val="21"/>
          <w:u w:val="single"/>
        </w:rPr>
        <w:t xml:space="preserve"> </w:t>
      </w:r>
      <w:r>
        <w:rPr>
          <w:sz w:val="21"/>
        </w:rPr>
        <w:t>份。</w:t>
      </w:r>
    </w:p>
    <w:p>
      <w:pPr>
        <w:pStyle w:val="null3"/>
        <w:jc w:val="both"/>
      </w:pPr>
      <w:r>
        <w:rPr>
          <w:sz w:val="21"/>
        </w:rPr>
        <w:t>附件</w:t>
      </w:r>
      <w:r>
        <w:rPr>
          <w:sz w:val="21"/>
        </w:rPr>
        <w:t>1:《年鉴工具书目录》</w:t>
      </w:r>
    </w:p>
    <w:p>
      <w:pPr>
        <w:pStyle w:val="null3"/>
        <w:jc w:val="both"/>
      </w:pPr>
      <w:r>
        <w:rPr>
          <w:sz w:val="21"/>
        </w:rPr>
        <w:t>附件</w:t>
      </w:r>
      <w:r>
        <w:rPr>
          <w:sz w:val="21"/>
        </w:rPr>
        <w:t>2:《普通图书加工所需耗材要求》</w:t>
      </w:r>
    </w:p>
    <w:p>
      <w:pPr>
        <w:pStyle w:val="null3"/>
        <w:jc w:val="both"/>
      </w:pPr>
      <w:r>
        <w:rPr>
          <w:sz w:val="21"/>
        </w:rPr>
        <w:t>附件</w:t>
      </w:r>
      <w:r>
        <w:rPr>
          <w:sz w:val="21"/>
        </w:rPr>
        <w:t>3:《广州城市职业学院图书馆中文图书编目著录细则》</w:t>
      </w:r>
    </w:p>
    <w:p>
      <w:pPr>
        <w:pStyle w:val="null3"/>
        <w:jc w:val="both"/>
      </w:pPr>
      <w:r>
        <w:rPr>
          <w:sz w:val="21"/>
        </w:rPr>
        <w:t>附件</w:t>
      </w:r>
      <w:r>
        <w:rPr>
          <w:sz w:val="21"/>
        </w:rPr>
        <w:t>4:《广州城市职业学院图书馆图书验收管理办法（节选）》</w:t>
      </w:r>
    </w:p>
    <w:p>
      <w:pPr>
        <w:pStyle w:val="null3"/>
        <w:jc w:val="both"/>
      </w:pPr>
      <w:r>
        <w:rPr>
          <w:sz w:val="21"/>
        </w:rPr>
        <w:t>附件</w:t>
      </w:r>
      <w:r>
        <w:rPr>
          <w:sz w:val="21"/>
        </w:rPr>
        <w:t>5:《广州城市职业学院图书馆图书加工管理办法》</w:t>
      </w:r>
    </w:p>
    <w:p>
      <w:pPr>
        <w:pStyle w:val="null3"/>
        <w:jc w:val="both"/>
      </w:pPr>
      <w:r>
        <w:rPr>
          <w:sz w:val="21"/>
        </w:rPr>
        <w:t>甲方</w:t>
      </w:r>
      <w:r>
        <w:rPr>
          <w:sz w:val="21"/>
        </w:rPr>
        <w:t>（</w:t>
      </w:r>
      <w:r>
        <w:rPr>
          <w:sz w:val="21"/>
        </w:rPr>
        <w:t>盖</w:t>
      </w:r>
      <w:r>
        <w:rPr>
          <w:sz w:val="21"/>
        </w:rPr>
        <w:t>章</w:t>
      </w:r>
      <w:r>
        <w:rPr>
          <w:sz w:val="21"/>
        </w:rPr>
        <w:t>）</w:t>
      </w:r>
      <w:r>
        <w:rPr>
          <w:sz w:val="21"/>
        </w:rPr>
        <w:t>：</w:t>
      </w:r>
      <w:r>
        <w:rPr>
          <w:sz w:val="21"/>
        </w:rPr>
        <w:t xml:space="preserve"> </w:t>
      </w:r>
      <w:r>
        <w:rPr>
          <w:sz w:val="21"/>
        </w:rPr>
        <w:t>乙方</w:t>
      </w:r>
      <w:r>
        <w:rPr>
          <w:sz w:val="21"/>
        </w:rPr>
        <w:t>（</w:t>
      </w:r>
      <w:r>
        <w:rPr>
          <w:sz w:val="21"/>
        </w:rPr>
        <w:t>盖</w:t>
      </w:r>
      <w:r>
        <w:rPr>
          <w:sz w:val="21"/>
        </w:rPr>
        <w:t>章</w:t>
      </w:r>
      <w:r>
        <w:rPr>
          <w:sz w:val="21"/>
        </w:rPr>
        <w:t>）</w:t>
      </w:r>
      <w:r>
        <w:rPr>
          <w:sz w:val="21"/>
        </w:rPr>
        <w:t>：</w:t>
      </w:r>
    </w:p>
    <w:p>
      <w:pPr>
        <w:pStyle w:val="null3"/>
        <w:jc w:val="left"/>
      </w:pPr>
      <w:r>
        <w:rPr>
          <w:sz w:val="21"/>
        </w:rPr>
        <w:t>代表：</w:t>
      </w:r>
      <w:r>
        <w:rPr>
          <w:sz w:val="21"/>
        </w:rPr>
        <w:t xml:space="preserve">                                          </w:t>
      </w:r>
      <w:r>
        <w:rPr>
          <w:sz w:val="21"/>
        </w:rPr>
        <w:t>代</w:t>
      </w:r>
      <w:r>
        <w:rPr>
          <w:sz w:val="21"/>
        </w:rPr>
        <w:t>表</w:t>
      </w:r>
      <w:r>
        <w:rPr>
          <w:sz w:val="21"/>
        </w:rPr>
        <w:t>：</w:t>
      </w:r>
    </w:p>
    <w:p>
      <w:pPr>
        <w:pStyle w:val="null3"/>
        <w:spacing w:before="15"/>
        <w:jc w:val="left"/>
      </w:pPr>
      <w:r>
        <w:rPr>
          <w:sz w:val="21"/>
        </w:rPr>
        <w:t>签定</w:t>
      </w:r>
      <w:r>
        <w:rPr>
          <w:sz w:val="21"/>
        </w:rPr>
        <w:t>日</w:t>
      </w:r>
      <w:r>
        <w:rPr>
          <w:sz w:val="21"/>
        </w:rPr>
        <w:t>期：</w:t>
      </w:r>
      <w:r>
        <w:rPr>
          <w:sz w:val="21"/>
        </w:rPr>
        <w:t>年</w:t>
      </w:r>
      <w:r>
        <w:rPr>
          <w:sz w:val="21"/>
        </w:rPr>
        <w:t>月</w:t>
      </w:r>
      <w:r>
        <w:rPr>
          <w:sz w:val="21"/>
        </w:rPr>
        <w:t>日</w:t>
      </w:r>
      <w:r>
        <w:rPr>
          <w:sz w:val="21"/>
        </w:rPr>
        <w:t>签</w:t>
      </w:r>
      <w:r>
        <w:rPr>
          <w:sz w:val="21"/>
        </w:rPr>
        <w:t>定</w:t>
      </w:r>
      <w:r>
        <w:rPr>
          <w:sz w:val="21"/>
        </w:rPr>
        <w:t>日</w:t>
      </w:r>
      <w:r>
        <w:rPr>
          <w:sz w:val="21"/>
        </w:rPr>
        <w:t>期</w:t>
      </w:r>
      <w:r>
        <w:rPr>
          <w:sz w:val="21"/>
        </w:rPr>
        <w:t>：</w:t>
      </w:r>
      <w:r>
        <w:rPr>
          <w:sz w:val="21"/>
        </w:rPr>
        <w:t>年</w:t>
      </w:r>
      <w:r>
        <w:rPr>
          <w:sz w:val="21"/>
        </w:rPr>
        <w:t>月</w:t>
      </w:r>
      <w:r>
        <w:rPr>
          <w:sz w:val="21"/>
        </w:rPr>
        <w:t>日</w:t>
      </w:r>
    </w:p>
    <w:p>
      <w:pPr>
        <w:pStyle w:val="null3"/>
        <w:ind w:firstLine="5040"/>
        <w:jc w:val="left"/>
      </w:pPr>
      <w:r>
        <w:rPr>
          <w:sz w:val="21"/>
        </w:rPr>
        <w:t>开户</w:t>
      </w:r>
      <w:r>
        <w:rPr>
          <w:sz w:val="21"/>
        </w:rPr>
        <w:t>名</w:t>
      </w:r>
      <w:r>
        <w:rPr>
          <w:sz w:val="21"/>
        </w:rPr>
        <w:t>称：</w:t>
      </w:r>
    </w:p>
    <w:p>
      <w:pPr>
        <w:pStyle w:val="null3"/>
        <w:spacing w:before="45"/>
        <w:ind w:firstLine="5040"/>
        <w:jc w:val="left"/>
      </w:pPr>
      <w:r>
        <w:rPr>
          <w:sz w:val="21"/>
        </w:rPr>
        <w:t>银行</w:t>
      </w:r>
      <w:r>
        <w:rPr>
          <w:sz w:val="21"/>
        </w:rPr>
        <w:t>帐</w:t>
      </w:r>
      <w:r>
        <w:rPr>
          <w:sz w:val="21"/>
        </w:rPr>
        <w:t>号：</w:t>
      </w:r>
    </w:p>
    <w:p>
      <w:pPr>
        <w:pStyle w:val="null3"/>
        <w:spacing w:before="45"/>
        <w:ind w:firstLine="5040"/>
        <w:jc w:val="left"/>
      </w:pPr>
      <w:r>
        <w:rPr>
          <w:sz w:val="21"/>
        </w:rPr>
        <w:t>开</w:t>
      </w:r>
      <w:r>
        <w:rPr>
          <w:sz w:val="21"/>
        </w:rPr>
        <w:t>户</w:t>
      </w:r>
      <w:r>
        <w:rPr>
          <w:sz w:val="21"/>
        </w:rPr>
        <w:t>行：</w:t>
      </w:r>
    </w:p>
    <w:p>
      <w:pPr>
        <w:pStyle w:val="null3"/>
        <w:jc w:val="both"/>
      </w:pPr>
      <w:r>
        <w:rPr/>
        <w:t xml:space="preserve"> </w:t>
      </w:r>
    </w:p>
    <w:p>
      <w:pPr>
        <w:pStyle w:val="null3"/>
        <w:jc w:val="center"/>
      </w:pPr>
      <w:r>
        <w:rPr>
          <w:sz w:val="21"/>
          <w:b/>
        </w:rPr>
        <w:t>广州城市职业学院</w:t>
      </w:r>
      <w:r>
        <w:rPr>
          <w:sz w:val="21"/>
          <w:b/>
        </w:rPr>
        <w:t>2022年文献信息资源建设项目</w:t>
      </w:r>
    </w:p>
    <w:p>
      <w:pPr>
        <w:pStyle w:val="null3"/>
        <w:jc w:val="center"/>
      </w:pPr>
      <w:r>
        <w:rPr>
          <w:sz w:val="21"/>
          <w:b/>
        </w:rPr>
        <w:t>（适用于采购包</w:t>
      </w:r>
      <w:r>
        <w:rPr>
          <w:sz w:val="21"/>
          <w:b/>
        </w:rPr>
        <w:t>2）</w:t>
      </w:r>
    </w:p>
    <w:p>
      <w:pPr>
        <w:pStyle w:val="null3"/>
        <w:ind w:left="135" w:right="-15"/>
        <w:jc w:val="both"/>
      </w:pPr>
      <w:r>
        <w:rPr>
          <w:sz w:val="21"/>
        </w:rPr>
        <w:t>甲</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15"/>
        <w:jc w:val="both"/>
      </w:pPr>
      <w:r>
        <w:rPr>
          <w:sz w:val="21"/>
        </w:rPr>
        <w:t>乙</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3555"/>
        <w:jc w:val="both"/>
      </w:pPr>
      <w:r>
        <w:rPr>
          <w:sz w:val="21"/>
        </w:rPr>
        <w:t>项目</w:t>
      </w:r>
      <w:r>
        <w:rPr>
          <w:sz w:val="21"/>
        </w:rPr>
        <w:t>名</w:t>
      </w:r>
      <w:r>
        <w:rPr>
          <w:sz w:val="21"/>
        </w:rPr>
        <w:t>称</w:t>
      </w:r>
      <w:r>
        <w:rPr>
          <w:sz w:val="21"/>
        </w:rPr>
        <w:t>：</w:t>
      </w:r>
      <w:r>
        <w:rPr>
          <w:sz w:val="21"/>
          <w:u w:val="single"/>
        </w:rPr>
        <w:t xml:space="preserve"> </w:t>
      </w:r>
      <w:r>
        <w:rPr>
          <w:sz w:val="21"/>
        </w:rPr>
        <w:t xml:space="preserve">   </w:t>
      </w:r>
      <w:r>
        <w:rPr>
          <w:sz w:val="21"/>
        </w:rPr>
        <w:t>采</w:t>
      </w:r>
      <w:r>
        <w:rPr>
          <w:sz w:val="21"/>
        </w:rPr>
        <w:t>购</w:t>
      </w:r>
      <w:r>
        <w:rPr>
          <w:sz w:val="21"/>
        </w:rPr>
        <w:t>编</w:t>
      </w:r>
      <w:r>
        <w:rPr>
          <w:sz w:val="21"/>
        </w:rPr>
        <w:t>号</w:t>
      </w:r>
      <w:r>
        <w:rPr>
          <w:sz w:val="21"/>
        </w:rPr>
        <w:t>：</w:t>
      </w:r>
      <w:r>
        <w:rPr>
          <w:sz w:val="21"/>
          <w:u w:val="single"/>
        </w:rPr>
        <w:t xml:space="preserve"> </w:t>
      </w:r>
      <w:r>
        <w:rPr>
          <w:sz w:val="21"/>
          <w:u w:val="single"/>
        </w:rPr>
        <w:t xml:space="preserve"> </w:t>
      </w:r>
      <w:r>
        <w:rPr>
          <w:sz w:val="21"/>
        </w:rPr>
        <w:t xml:space="preserve"> </w:t>
      </w:r>
      <w:r>
        <w:rPr>
          <w:sz w:val="21"/>
        </w:rPr>
        <w:t>包组号：</w:t>
      </w:r>
      <w:r>
        <w:rPr>
          <w:sz w:val="21"/>
          <w:u w:val="single"/>
        </w:rPr>
        <w:t xml:space="preserve">               </w:t>
      </w:r>
    </w:p>
    <w:p>
      <w:pPr>
        <w:pStyle w:val="null3"/>
        <w:spacing w:before="15"/>
        <w:jc w:val="both"/>
      </w:pPr>
      <w:r>
        <w:rPr>
          <w:sz w:val="21"/>
        </w:rPr>
        <w:t>根据</w:t>
      </w:r>
      <w:r>
        <w:rPr>
          <w:sz w:val="21"/>
          <w:u w:val="single"/>
        </w:rPr>
        <w:t>广州城市职业学院</w:t>
      </w:r>
      <w:r>
        <w:rPr>
          <w:sz w:val="21"/>
          <w:u w:val="single"/>
        </w:rPr>
        <w:t>2025年文献信息资源建设项目（项目编号：GDHS25GZ16065）（包组号：2）</w:t>
      </w:r>
      <w:r>
        <w:rPr>
          <w:sz w:val="21"/>
        </w:rPr>
        <w:t>的采购结果、采购文件的要求及投标文件的承诺，按照《中华人民共和国政府采购法》、《中华人民共和国民法典》的规定，经双方协商，本着平等互利和诚实信用</w:t>
      </w:r>
      <w:r>
        <w:rPr>
          <w:sz w:val="21"/>
        </w:rPr>
        <w:t>的</w:t>
      </w:r>
      <w:r>
        <w:rPr>
          <w:sz w:val="21"/>
        </w:rPr>
        <w:t>原则</w:t>
      </w:r>
      <w:r>
        <w:rPr>
          <w:sz w:val="21"/>
        </w:rPr>
        <w:t>，</w:t>
      </w:r>
      <w:r>
        <w:rPr>
          <w:sz w:val="21"/>
        </w:rPr>
        <w:t>一致同意签</w:t>
      </w:r>
      <w:r>
        <w:rPr>
          <w:sz w:val="21"/>
        </w:rPr>
        <w:t>订本</w:t>
      </w:r>
      <w:r>
        <w:rPr>
          <w:sz w:val="21"/>
        </w:rPr>
        <w:t>合同</w:t>
      </w:r>
      <w:r>
        <w:rPr>
          <w:sz w:val="21"/>
        </w:rPr>
        <w:t>如</w:t>
      </w:r>
      <w:r>
        <w:rPr>
          <w:sz w:val="21"/>
        </w:rPr>
        <w:t>下。</w:t>
      </w:r>
    </w:p>
    <w:p>
      <w:pPr>
        <w:pStyle w:val="null3"/>
        <w:ind w:left="135" w:right="-15"/>
        <w:jc w:val="both"/>
      </w:pPr>
      <w:r>
        <w:rPr>
          <w:sz w:val="21"/>
          <w:b/>
        </w:rPr>
        <w:t>一、合同标的</w:t>
      </w:r>
    </w:p>
    <w:p>
      <w:pPr>
        <w:pStyle w:val="null3"/>
        <w:ind w:left="555" w:right="-15"/>
        <w:jc w:val="both"/>
      </w:pPr>
      <w:r>
        <w:rPr>
          <w:sz w:val="21"/>
        </w:rPr>
        <w:t>1.1国内版自然科学类（含综合类）普通图书</w:t>
      </w:r>
      <w:r>
        <w:rPr>
          <w:sz w:val="21"/>
        </w:rPr>
        <w:t>：</w:t>
      </w:r>
      <w:r>
        <w:rPr>
          <w:sz w:val="21"/>
        </w:rPr>
        <w:t>折扣率为</w:t>
      </w:r>
      <w:r>
        <w:rPr>
          <w:sz w:val="21"/>
          <w:u w:val="single"/>
        </w:rPr>
        <w:t xml:space="preserve">  </w:t>
      </w:r>
      <w:r>
        <w:rPr>
          <w:sz w:val="21"/>
        </w:rPr>
        <w:t>%。</w:t>
      </w:r>
    </w:p>
    <w:p>
      <w:pPr>
        <w:pStyle w:val="null3"/>
        <w:ind w:left="135" w:right="-15"/>
        <w:jc w:val="both"/>
      </w:pPr>
      <w:r>
        <w:rPr>
          <w:sz w:val="21"/>
          <w:b/>
        </w:rPr>
        <w:t>二、合同金额</w:t>
      </w:r>
    </w:p>
    <w:p>
      <w:pPr>
        <w:pStyle w:val="null3"/>
        <w:ind w:right="-15" w:firstLine="558"/>
        <w:jc w:val="both"/>
      </w:pPr>
      <w:r>
        <w:rPr>
          <w:sz w:val="21"/>
        </w:rPr>
        <w:t>2.1采购包1（国内版自然科学类（含综合类）普通图书）的合同总价为36万元，国内版自然科学类（含综合类）普通图书结算价格=图书出版价格×中标折扣率。</w:t>
      </w:r>
    </w:p>
    <w:p>
      <w:pPr>
        <w:pStyle w:val="null3"/>
        <w:ind w:right="-15" w:firstLine="547"/>
        <w:jc w:val="both"/>
      </w:pPr>
      <w:r>
        <w:rPr>
          <w:sz w:val="21"/>
        </w:rPr>
        <w:t>2.2</w:t>
      </w:r>
      <w:r>
        <w:rPr>
          <w:sz w:val="21"/>
        </w:rPr>
        <w:t>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三、图书质量</w:t>
      </w:r>
    </w:p>
    <w:p>
      <w:pPr>
        <w:pStyle w:val="null3"/>
        <w:ind w:right="105" w:firstLine="420"/>
        <w:jc w:val="both"/>
      </w:pPr>
      <w:r>
        <w:rPr>
          <w:sz w:val="21"/>
        </w:rPr>
        <w:t>3.1 乙方应保证在甲方使用货物或货物的任何一部分时,免受第三方提出的侵犯其专利权、商标权、著作权或其他知识产权的起诉；应保证所供应图书的内容、版本及进货来源合法，对所供应图书的版本、知识产权、进货来源负相应的法律责任；保证所供图书均为正版，一旦发现盗版图书，乙方负责妥善处理纠纷并承担全部法律责任，甲方有权单方面终止合作，并要求乙方赔偿甲方因此而造成的损失。</w:t>
      </w:r>
    </w:p>
    <w:p>
      <w:pPr>
        <w:pStyle w:val="null3"/>
        <w:ind w:right="105" w:firstLine="420"/>
        <w:jc w:val="both"/>
      </w:pPr>
      <w:r>
        <w:rPr>
          <w:sz w:val="21"/>
        </w:rPr>
        <w:t>3.2乙方应保证所供应图书的内容符合国家意识形态相关规定要求。对于已到馆但尚未验收的图书，如果内容出现不符合国家意识形态规定要求的问题，在10个工作日内予以退书，并妥善做好后续处理。</w:t>
      </w:r>
    </w:p>
    <w:p>
      <w:pPr>
        <w:pStyle w:val="null3"/>
        <w:ind w:right="105" w:firstLine="420"/>
        <w:jc w:val="both"/>
      </w:pPr>
      <w:r>
        <w:rPr>
          <w:sz w:val="21"/>
        </w:rPr>
        <w:t>3.3 乙方应保证所供应图书必须是经国家新闻出版管理部门批准出版的正规图书，不能有错页、错订、错行、人为损坏、印刷质量等问题。如有新书一年内开裂、掉页等质量问题，一年内乙方应无条件退换，并承担由此发生的相关费用。</w:t>
      </w:r>
    </w:p>
    <w:p>
      <w:pPr>
        <w:pStyle w:val="null3"/>
        <w:ind w:right="105" w:firstLine="420"/>
        <w:jc w:val="both"/>
      </w:pPr>
      <w:r>
        <w:rPr>
          <w:sz w:val="21"/>
        </w:rPr>
        <w:t>3.4 如因甲方工作失误造成错订、错购，或出现图书装订、印刷方面的问题，乙方应接到甲方书面通知后在10个工作日内无条件予以退书或换书。</w:t>
      </w:r>
    </w:p>
    <w:p>
      <w:pPr>
        <w:pStyle w:val="null3"/>
        <w:ind w:right="105" w:firstLine="420"/>
        <w:jc w:val="both"/>
      </w:pPr>
      <w:r>
        <w:rPr>
          <w:sz w:val="21"/>
        </w:rPr>
        <w:t>3.5 提供的品种与订单不符时，乙方必须无条件负责退换。乙方应按订单数量交货，多出订单数，甲方有权拒绝收货；不足订单数，乙方应在一个工作日内补足或退款，并赔偿因此给甲方造成的损失。</w:t>
      </w:r>
    </w:p>
    <w:p>
      <w:pPr>
        <w:pStyle w:val="null3"/>
        <w:ind w:right="105" w:firstLine="420"/>
        <w:jc w:val="both"/>
      </w:pPr>
      <w:r>
        <w:rPr>
          <w:sz w:val="21"/>
        </w:rPr>
        <w:t>3.6 乙方按照甲方所要求的图书种类，出版时间等组织图书貨源，若出现图书质量问题，无条件退换。</w:t>
      </w:r>
    </w:p>
    <w:p>
      <w:pPr>
        <w:pStyle w:val="null3"/>
        <w:ind w:left="135" w:right="-15"/>
        <w:jc w:val="both"/>
      </w:pPr>
      <w:r>
        <w:rPr>
          <w:sz w:val="21"/>
          <w:b/>
        </w:rPr>
        <w:t>四、供货要求</w:t>
      </w:r>
    </w:p>
    <w:p>
      <w:pPr>
        <w:pStyle w:val="null3"/>
        <w:ind w:firstLine="420"/>
        <w:jc w:val="both"/>
      </w:pPr>
      <w:r>
        <w:rPr>
          <w:sz w:val="21"/>
        </w:rPr>
        <w:t>4.1 总体要求</w:t>
      </w:r>
    </w:p>
    <w:p>
      <w:pPr>
        <w:pStyle w:val="null3"/>
        <w:ind w:firstLine="420"/>
        <w:jc w:val="both"/>
      </w:pPr>
      <w:r>
        <w:rPr>
          <w:sz w:val="21"/>
        </w:rPr>
        <w:t>图书采购途径分为三种，即现场采购、发送书目订购与网络选购，以现场采购和书目订购为主，网络选购为辅，不得自行搭配和追加未经甲方确认的品种和复本数量。乙方应当满足甲方选择的采购方式。</w:t>
      </w:r>
    </w:p>
    <w:p>
      <w:pPr>
        <w:pStyle w:val="null3"/>
        <w:ind w:firstLine="420"/>
        <w:jc w:val="both"/>
      </w:pPr>
      <w:r>
        <w:rPr>
          <w:sz w:val="21"/>
        </w:rPr>
        <w:t>（</w:t>
      </w:r>
      <w:r>
        <w:rPr>
          <w:sz w:val="21"/>
        </w:rPr>
        <w:t>1）采购范围主要为2024年以来出版的自然科学类（含综合类）专业图书（指定要求提供的品种例外），其中本校专业图书的采选参见“2.5图书品种要求”。</w:t>
      </w:r>
    </w:p>
    <w:p>
      <w:pPr>
        <w:pStyle w:val="null3"/>
        <w:ind w:firstLine="420"/>
        <w:jc w:val="both"/>
      </w:pPr>
      <w:r>
        <w:rPr>
          <w:sz w:val="21"/>
        </w:rPr>
        <w:t>（</w:t>
      </w:r>
      <w:r>
        <w:rPr>
          <w:sz w:val="21"/>
        </w:rPr>
        <w:t>2）合同期内，乙方须每个月提供不少于1次的新书出版信息，供甲方选购。</w:t>
      </w:r>
    </w:p>
    <w:p>
      <w:pPr>
        <w:pStyle w:val="null3"/>
        <w:ind w:firstLine="420"/>
        <w:jc w:val="both"/>
      </w:pPr>
      <w:r>
        <w:rPr>
          <w:sz w:val="21"/>
        </w:rPr>
        <w:t>（</w:t>
      </w:r>
      <w:r>
        <w:rPr>
          <w:sz w:val="21"/>
        </w:rPr>
        <w:t>3）合同期内，乙方须每两个月至少统计一次图书到货率，提供未到书清单，并说明原因，最终由双方商定是否取消订购。</w:t>
      </w:r>
    </w:p>
    <w:p>
      <w:pPr>
        <w:pStyle w:val="null3"/>
        <w:ind w:firstLine="420"/>
        <w:jc w:val="both"/>
      </w:pPr>
      <w:r>
        <w:rPr>
          <w:sz w:val="21"/>
        </w:rPr>
        <w:t>（</w:t>
      </w:r>
      <w:r>
        <w:rPr>
          <w:sz w:val="21"/>
        </w:rPr>
        <w:t>4）为保证品种来源，缩短到货周期，乙方每年至少提供一次省外采购服务（至少2人），或参加全国大型的图书展销会、书市和图书订购会，外采的差旅费、食宿费由乙方负责解决，所需费用包含在合同金额之中。</w:t>
      </w:r>
    </w:p>
    <w:p>
      <w:pPr>
        <w:pStyle w:val="null3"/>
        <w:ind w:firstLine="420"/>
        <w:jc w:val="both"/>
      </w:pPr>
      <w:r>
        <w:rPr>
          <w:sz w:val="21"/>
        </w:rPr>
        <w:t>（</w:t>
      </w:r>
      <w:r>
        <w:rPr>
          <w:sz w:val="21"/>
        </w:rPr>
        <w:t>5）乙方须负责将采购的图书运送至甲方指定的地点，负责图书的卸货和有序排放，图书的接订、送货、收退、结算等所有服务均有专人负责跟进。图书运输所需费用包含在合同金额之中。</w:t>
      </w:r>
    </w:p>
    <w:p>
      <w:pPr>
        <w:pStyle w:val="null3"/>
        <w:ind w:firstLine="420"/>
        <w:jc w:val="both"/>
      </w:pPr>
      <w:r>
        <w:rPr>
          <w:sz w:val="21"/>
        </w:rPr>
        <w:t>（</w:t>
      </w:r>
      <w:r>
        <w:rPr>
          <w:sz w:val="21"/>
        </w:rPr>
        <w:t>6）图书加工及其他售后服务的费用均包含在合同金额之中。加工图书所需材料（如：条形码、书标、碳带、白乳胶、保护膜、专用印油、RFID标签等）由乙方提供。材料的规格和质量须满足甲方要求，得到甲方认可，具体要求见附件1《普通图书加工所需耗材要求》。</w:t>
      </w:r>
    </w:p>
    <w:p>
      <w:pPr>
        <w:pStyle w:val="null3"/>
        <w:ind w:firstLine="420"/>
        <w:jc w:val="both"/>
      </w:pPr>
      <w:r>
        <w:rPr>
          <w:sz w:val="21"/>
        </w:rPr>
        <w:t>4.2图书现货采购</w:t>
      </w:r>
    </w:p>
    <w:p>
      <w:pPr>
        <w:pStyle w:val="null3"/>
        <w:ind w:firstLine="420"/>
        <w:jc w:val="both"/>
      </w:pPr>
      <w:r>
        <w:rPr>
          <w:sz w:val="21"/>
        </w:rPr>
        <w:t>（</w:t>
      </w:r>
      <w:r>
        <w:rPr>
          <w:sz w:val="21"/>
        </w:rPr>
        <w:t>1）乙方能够提供2024年以后出版的超过10万种的新书供现场采购。</w:t>
      </w:r>
    </w:p>
    <w:p>
      <w:pPr>
        <w:pStyle w:val="null3"/>
        <w:ind w:firstLine="420"/>
        <w:jc w:val="both"/>
      </w:pPr>
      <w:r>
        <w:rPr>
          <w:sz w:val="21"/>
        </w:rPr>
        <w:t>（</w:t>
      </w:r>
      <w:r>
        <w:rPr>
          <w:sz w:val="21"/>
        </w:rPr>
        <w:t>2）乙方能够按用户要求配备组织师生现场选书所需车辆，有连续3年以上的服务经验，平均每两个月组织1次20名以上师生到卖场选书。</w:t>
      </w:r>
    </w:p>
    <w:p>
      <w:pPr>
        <w:pStyle w:val="null3"/>
        <w:ind w:firstLine="420"/>
        <w:jc w:val="both"/>
      </w:pPr>
      <w:r>
        <w:rPr>
          <w:sz w:val="21"/>
        </w:rPr>
        <w:t>（</w:t>
      </w:r>
      <w:r>
        <w:rPr>
          <w:sz w:val="21"/>
        </w:rPr>
        <w:t>3）乙方在合同期内须为甲方提供每个月不少于1天的现场采购服务，现场采购时间由甲方确定，甲方应当提前3天通知乙方，以便做好相关工作准备。现采时，乙方需配备足够的工作人员和现采设备（包括现采需要的电脑和采集器等）配合甲方组织的采书活动，乙方负责采书活动中复本的配齐、重书的归架等工作。</w:t>
      </w:r>
    </w:p>
    <w:p>
      <w:pPr>
        <w:pStyle w:val="null3"/>
        <w:ind w:firstLine="420"/>
        <w:jc w:val="both"/>
      </w:pPr>
      <w:r>
        <w:rPr>
          <w:sz w:val="21"/>
        </w:rPr>
        <w:t>（</w:t>
      </w:r>
      <w:r>
        <w:rPr>
          <w:sz w:val="21"/>
        </w:rPr>
        <w:t>4）现场采购的图书在发出订单20日内完成配送，到书率不低于98%，书目订购的图书在发出订单30日内完成配送，到书率不低于90%，乙方须对未到图书承担相应责任。</w:t>
      </w:r>
    </w:p>
    <w:p>
      <w:pPr>
        <w:pStyle w:val="null3"/>
        <w:ind w:firstLine="420"/>
        <w:jc w:val="both"/>
      </w:pPr>
      <w:r>
        <w:rPr>
          <w:sz w:val="21"/>
        </w:rPr>
        <w:t>4.3图书预订要求</w:t>
      </w:r>
    </w:p>
    <w:p>
      <w:pPr>
        <w:pStyle w:val="null3"/>
        <w:ind w:firstLine="420"/>
        <w:jc w:val="both"/>
      </w:pPr>
      <w:r>
        <w:rPr>
          <w:sz w:val="21"/>
        </w:rPr>
        <w:t>（</w:t>
      </w:r>
      <w:r>
        <w:rPr>
          <w:sz w:val="21"/>
        </w:rPr>
        <w:t>1）乙方须提供符合甲方教学和科研需要的2024年以来出版的新书书目10万种以上，或按甲方提供的订单配送图书。</w:t>
      </w:r>
    </w:p>
    <w:p>
      <w:pPr>
        <w:pStyle w:val="null3"/>
        <w:ind w:firstLine="420"/>
        <w:jc w:val="both"/>
      </w:pPr>
      <w:r>
        <w:rPr>
          <w:sz w:val="21"/>
        </w:rPr>
        <w:t>（</w:t>
      </w:r>
      <w:r>
        <w:rPr>
          <w:sz w:val="21"/>
        </w:rPr>
        <w:t>2）乙方接到甲方订单后，预订图书在图书出版后两个月内到货，图书馆读者“荐购图书”在14日内完成配送。</w:t>
      </w:r>
    </w:p>
    <w:p>
      <w:pPr>
        <w:pStyle w:val="null3"/>
        <w:ind w:firstLine="420"/>
        <w:jc w:val="both"/>
      </w:pPr>
      <w:r>
        <w:rPr>
          <w:sz w:val="21"/>
        </w:rPr>
        <w:t>（</w:t>
      </w:r>
      <w:r>
        <w:rPr>
          <w:sz w:val="21"/>
        </w:rPr>
        <w:t>3）预订图书的年到书率不低于95%，乙方须对未到图书承担相应责任。</w:t>
      </w:r>
    </w:p>
    <w:p>
      <w:pPr>
        <w:pStyle w:val="null3"/>
        <w:ind w:firstLine="420"/>
        <w:jc w:val="both"/>
      </w:pPr>
      <w:r>
        <w:rPr>
          <w:sz w:val="21"/>
        </w:rPr>
        <w:t>4.4 图书网上选购要求</w:t>
      </w:r>
    </w:p>
    <w:p>
      <w:pPr>
        <w:pStyle w:val="null3"/>
        <w:ind w:firstLine="420"/>
        <w:jc w:val="both"/>
      </w:pPr>
      <w:r>
        <w:rPr>
          <w:sz w:val="21"/>
        </w:rPr>
        <w:t>（</w:t>
      </w:r>
      <w:r>
        <w:rPr>
          <w:sz w:val="21"/>
        </w:rPr>
        <w:t>1）甲方可以根据乙方提供的远程选书平台（自己的专业采访网站）远程选购图书；</w:t>
      </w:r>
    </w:p>
    <w:p>
      <w:pPr>
        <w:pStyle w:val="null3"/>
        <w:ind w:firstLine="420"/>
        <w:jc w:val="both"/>
      </w:pPr>
      <w:r>
        <w:rPr>
          <w:sz w:val="21"/>
        </w:rPr>
        <w:t>（</w:t>
      </w:r>
      <w:r>
        <w:rPr>
          <w:sz w:val="21"/>
        </w:rPr>
        <w:t>2）乙方的网站应当能够实现数据的上传和下载，能向甲方的学生和老师开放书目查询，帮助汇总统计网上订购结果，供甲方作为采访订购的依据。</w:t>
      </w:r>
    </w:p>
    <w:p>
      <w:pPr>
        <w:pStyle w:val="null3"/>
        <w:ind w:firstLine="420"/>
        <w:jc w:val="both"/>
      </w:pPr>
      <w:r>
        <w:rPr>
          <w:sz w:val="21"/>
        </w:rPr>
        <w:t>4.5图书品种要求</w:t>
      </w:r>
    </w:p>
    <w:p>
      <w:pPr>
        <w:pStyle w:val="null3"/>
        <w:ind w:firstLine="420"/>
        <w:jc w:val="both"/>
      </w:pPr>
      <w:r>
        <w:rPr>
          <w:sz w:val="21"/>
        </w:rPr>
        <w:t>本次甲方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等专业类图书，其比例不低于</w:t>
      </w:r>
      <w:r>
        <w:rPr>
          <w:sz w:val="21"/>
        </w:rPr>
        <w:t>80%。</w:t>
      </w:r>
    </w:p>
    <w:p>
      <w:pPr>
        <w:pStyle w:val="null3"/>
        <w:ind w:right="105"/>
        <w:jc w:val="both"/>
      </w:pPr>
      <w:r>
        <w:rPr>
          <w:sz w:val="21"/>
          <w:b/>
        </w:rPr>
        <w:t>五、服务要求</w:t>
      </w:r>
    </w:p>
    <w:p>
      <w:pPr>
        <w:pStyle w:val="null3"/>
        <w:ind w:left="105" w:firstLine="315"/>
        <w:jc w:val="both"/>
      </w:pPr>
      <w:r>
        <w:rPr>
          <w:sz w:val="21"/>
        </w:rPr>
        <w:t>4.1乙方具有较强的图书供货能力。与国内多家大型图书出版机构（包括但不限于下列出版机构：电子工业、机械工业、人民邮电、化学工业、中国建筑工业、中国建材工业、中国轻工业、清华大学、北京大学、北京邮电大学、高等教育、科学出版社、中国科学技术、科学技术文献、中国水利水电、北京理工大学、人民交通、北京科学技术、上海科学技术、湖南科学技术、江苏凤凰科学技术）有长期稳定的合作关系，具有调剂出版物余缺的能力和操作措施。</w:t>
      </w:r>
    </w:p>
    <w:p>
      <w:pPr>
        <w:pStyle w:val="null3"/>
        <w:ind w:left="105" w:firstLine="315"/>
        <w:jc w:val="both"/>
      </w:pPr>
      <w:r>
        <w:rPr>
          <w:sz w:val="21"/>
        </w:rPr>
        <w:t>4.2所有图书的品种、装帧及复本数量均由甲方决定，乙方不得自行搭配和追加非甲方确认订购的品种、装帧及复本数量的图书，到货图书若与订购情况不符，无论加工与否一律退回。图书发货差错率应低于1%。</w:t>
      </w:r>
    </w:p>
    <w:p>
      <w:pPr>
        <w:pStyle w:val="null3"/>
        <w:ind w:left="105" w:firstLine="315"/>
        <w:jc w:val="both"/>
      </w:pPr>
      <w:r>
        <w:rPr>
          <w:sz w:val="21"/>
        </w:rPr>
        <w:t>4.3图书到货验收后，如有残旧、破损、缺页、散页、空页、错装、印刷模糊不清、附件（如光盘、磁带等）不齐全或损坏等情况，乙方应无条件负责调换，加工后的图书如出现上述情况的也应无条件调换。</w:t>
      </w:r>
    </w:p>
    <w:p>
      <w:pPr>
        <w:pStyle w:val="null3"/>
        <w:ind w:left="105" w:firstLine="315"/>
        <w:jc w:val="both"/>
      </w:pPr>
      <w:r>
        <w:rPr>
          <w:sz w:val="21"/>
        </w:rPr>
        <w:t>4.4乙方须保证所供应货物的质量，包括装订质量和印刷质量，若新书一年内开裂、掉页，乙方应无条件负责调换。</w:t>
      </w:r>
    </w:p>
    <w:p>
      <w:pPr>
        <w:pStyle w:val="null3"/>
        <w:ind w:left="105" w:firstLine="315"/>
        <w:jc w:val="both"/>
      </w:pPr>
      <w:r>
        <w:rPr>
          <w:sz w:val="21"/>
        </w:rPr>
        <w:t>4.5乙方须具有良好的企业信誉及售后服务能力，具备较强的图书分编技术力量，能按照甲方图书馆的要求提供标准数据。乙方需随书配送标准的MARC编目数据（中文图书为CNMARC 编目数据），编目数据保障率不低于99%，乙方负责解决配套的编目数据在导入时出现的问题，费用包含在合同金额之中。</w:t>
      </w:r>
    </w:p>
    <w:p>
      <w:pPr>
        <w:pStyle w:val="null3"/>
        <w:ind w:left="105" w:firstLine="315"/>
        <w:jc w:val="both"/>
      </w:pPr>
      <w:r>
        <w:rPr>
          <w:sz w:val="21"/>
        </w:rPr>
        <w:t>4.6乙方的编目数据加工人员要具有有关图书编目业务培训合格的证件，熟悉甲方图书管理系统的验收和编目操作流程，能够按照甲方的分编细则要求，在甲方的指导、监督下完成图书分类、编目、增加馆藏数据、验收统计、打印书标等工作，并接受甲方的考核、检查，要求做到细致、准确，数据准确率应保证在95%以上。经校对有错的数据，到馆编目人员要负责修改。图书编目的具体要求详见附件2《广州城市职业学院图书馆中文图书编目著录细则》。</w:t>
      </w:r>
    </w:p>
    <w:p>
      <w:pPr>
        <w:pStyle w:val="null3"/>
        <w:ind w:left="105" w:firstLine="315"/>
        <w:jc w:val="both"/>
      </w:pPr>
      <w:r>
        <w:rPr>
          <w:sz w:val="21"/>
        </w:rPr>
        <w:t>4.7图书加工过程中不允许随意更换人员。图书验收加工的具体要求详见附件3《广州城市职业学院图书馆图书验收管理办法（节选）》和附件4《广州城市职业学院图书馆图书加工管理办法》。</w:t>
      </w:r>
    </w:p>
    <w:p>
      <w:pPr>
        <w:pStyle w:val="null3"/>
        <w:ind w:left="105" w:firstLine="315"/>
        <w:jc w:val="both"/>
      </w:pPr>
      <w:r>
        <w:rPr>
          <w:sz w:val="21"/>
        </w:rPr>
        <w:t>4.8乙方需与甲方图书馆验收人员共同验收，逐一与编目数据核对，确保做到一一对应。乙方提供的图书清单与编目数据在编排顺序上应保持一致，另外还需按“包”给序号。同次采购的同种图书必须同一批到馆，并放在同一个包内。</w:t>
      </w:r>
    </w:p>
    <w:p>
      <w:pPr>
        <w:pStyle w:val="null3"/>
        <w:ind w:left="105" w:firstLine="315"/>
        <w:jc w:val="both"/>
      </w:pPr>
      <w:r>
        <w:rPr>
          <w:sz w:val="21"/>
        </w:rPr>
        <w:t>4.9对每批到馆的图书，乙方须随书提供分包清单两份、总清单一份、电子清单，且清单上应注明以下项目：ISBN号、题名、著者、价格、数量、每种书的合计金额、每包给出合计册数、种数，合计金额；最后给出总包数、册数、种数，总码洋、总实洋。送货过程中所产生的所有费用由乙方承担。</w:t>
      </w:r>
    </w:p>
    <w:p>
      <w:pPr>
        <w:pStyle w:val="null3"/>
        <w:ind w:left="105" w:firstLine="315"/>
        <w:jc w:val="both"/>
      </w:pPr>
      <w:r>
        <w:rPr>
          <w:sz w:val="21"/>
        </w:rPr>
        <w:t>4.10甲方有权对内容不符合甲方教学科研需要、价值体系构建或有质量问题的已到馆图书进行退货处理。对图书本身有质量问题的（包括缺页、倒装、模糊不清、折页、开线、开胶等情况）、在配送过程中产生脏残、破损的、图书的相关附件（如光盘等）不齐全或破损的、不合适本馆收藏的图书进行退书处理，在清单上标注退书及退书原因；图书种册数与清单不符的，按实际数量修改清单；对套装书进行册数标注，并将合计项的种数、册数和码洋进行相应修改。</w:t>
      </w:r>
    </w:p>
    <w:p>
      <w:pPr>
        <w:pStyle w:val="null3"/>
        <w:ind w:left="105" w:firstLine="315"/>
        <w:jc w:val="both"/>
      </w:pPr>
      <w:r>
        <w:rPr>
          <w:sz w:val="21"/>
        </w:rPr>
        <w:t>4.11到馆图书经甲方验收后，由乙方负责派人到甲方图书馆完成图书的编目工作。从每批图书到馆日算起，乙方按每千册图书五天编目的进度来计算交货时间，及时将图书编目完毕交付甲方验收，数据出错率小于2%。</w:t>
      </w:r>
    </w:p>
    <w:p>
      <w:pPr>
        <w:pStyle w:val="null3"/>
        <w:ind w:left="105" w:firstLine="315"/>
        <w:jc w:val="both"/>
      </w:pPr>
      <w:r>
        <w:rPr>
          <w:sz w:val="21"/>
        </w:rPr>
        <w:t>4.12到馆图书经甲方验收后，由乙方负责派人到甲方图书馆完成图书的后期加工工作(包括盖馆藏章、贴条形码、贴书标、贴书标保护膜、贴RFID标签、将数据写入RFID标签、上架等)。加工图书所需的材料（如条形码、书标、碳带、白乳胶、保护膜、专用印油、RFID标签等）由乙方提供。只有在图书帐目清楚并完成加工后，甲方才支付书款。</w:t>
      </w:r>
    </w:p>
    <w:p>
      <w:pPr>
        <w:pStyle w:val="null3"/>
        <w:ind w:left="105" w:firstLine="315"/>
        <w:jc w:val="both"/>
      </w:pPr>
      <w:r>
        <w:rPr>
          <w:sz w:val="21"/>
        </w:rPr>
        <w:t>4.13乙方应在送货前与甲方图书馆协商确定具体的送货时间、批数，提供送货与卸货服务；新书加工完毕后，乙方按甲方图书馆的要求将新书移送至书库指定位置并提供上架服务。以上服务所需费用包含在合同金额之中。</w:t>
      </w:r>
    </w:p>
    <w:p>
      <w:pPr>
        <w:pStyle w:val="null3"/>
        <w:ind w:left="105" w:firstLine="315"/>
        <w:jc w:val="both"/>
      </w:pPr>
      <w:r>
        <w:rPr>
          <w:sz w:val="21"/>
        </w:rPr>
        <w:t>甲方地址如下：</w:t>
      </w:r>
    </w:p>
    <w:p>
      <w:pPr>
        <w:pStyle w:val="null3"/>
        <w:ind w:left="105" w:firstLine="315"/>
        <w:jc w:val="both"/>
      </w:pPr>
      <w:r>
        <w:rPr>
          <w:sz w:val="21"/>
        </w:rPr>
        <w:t>广州城市职业学院科教城校区图书馆（增城区科教大道</w:t>
      </w:r>
      <w:r>
        <w:rPr>
          <w:sz w:val="21"/>
        </w:rPr>
        <w:t>142号）</w:t>
      </w:r>
    </w:p>
    <w:p>
      <w:pPr>
        <w:pStyle w:val="null3"/>
        <w:jc w:val="both"/>
      </w:pPr>
      <w:r>
        <w:rPr>
          <w:sz w:val="21"/>
          <w:b/>
        </w:rPr>
        <w:t>六、付款方式</w:t>
      </w:r>
    </w:p>
    <w:p>
      <w:pPr>
        <w:pStyle w:val="null3"/>
        <w:ind w:left="30" w:right="105" w:firstLine="420"/>
        <w:jc w:val="both"/>
      </w:pPr>
      <w:r>
        <w:rPr>
          <w:sz w:val="21"/>
        </w:rPr>
        <w:t>6.1合同签订并在收到乙方开具的国家税务部门监制的正式发票后的5个工作日内，甲方向乙方支付合同暂定总额70%的预付款。</w:t>
      </w:r>
    </w:p>
    <w:p>
      <w:pPr>
        <w:pStyle w:val="null3"/>
        <w:ind w:left="30" w:right="105" w:firstLine="420"/>
        <w:jc w:val="both"/>
      </w:pPr>
      <w:r>
        <w:rPr>
          <w:sz w:val="21"/>
        </w:rPr>
        <w:t>6.2甲方在收到乙方开具的国家税务部门监制的正式发票后，5个工作日内办理支付手续，具体支出时间以上级财政部门的受理经办时间为准。</w:t>
      </w:r>
    </w:p>
    <w:p>
      <w:pPr>
        <w:pStyle w:val="null3"/>
        <w:ind w:left="30" w:right="105" w:firstLine="420"/>
        <w:jc w:val="both"/>
      </w:pPr>
      <w:r>
        <w:rPr>
          <w:sz w:val="21"/>
        </w:rPr>
        <w:t>6.3所订全部图书到货并验收合格、完成图书的后期加工工作后，再支付剩余合同结算价款。图书结算须按实际入藏实洋结算，乙方必须按全部图书的实际付款额提供国家税务部门监制的正式发票。</w:t>
      </w:r>
    </w:p>
    <w:p>
      <w:pPr>
        <w:pStyle w:val="null3"/>
        <w:jc w:val="both"/>
      </w:pPr>
      <w:r>
        <w:rPr>
          <w:sz w:val="21"/>
          <w:b/>
        </w:rPr>
        <w:t>七、违约责任</w:t>
      </w:r>
    </w:p>
    <w:p>
      <w:pPr>
        <w:pStyle w:val="null3"/>
        <w:ind w:left="15" w:right="105" w:firstLine="412"/>
        <w:jc w:val="both"/>
      </w:pPr>
      <w:r>
        <w:rPr>
          <w:sz w:val="21"/>
        </w:rPr>
        <w:t>7.1乙方应认真审核、校对甲方订购的图书，及时反馈订单的情况，做到准确无误。单批到馆图书（种数）的不合格率不得高于1％；合同约定的供书期间，图书的不合格率超过三批（含三批）以上的，甲方可将乙方视为故意挟带其它图书或无供书能力，甲方有权单方解除合同，乙方应当向甲方退还甲方已支付的全部费用并向甲方支付中标码洋总额1%的赔偿金。（注：不合格图书指非甲方订购的图书和重复发送的图书）。</w:t>
      </w:r>
    </w:p>
    <w:p>
      <w:pPr>
        <w:pStyle w:val="null3"/>
        <w:ind w:left="15" w:right="105" w:firstLine="412"/>
        <w:jc w:val="both"/>
      </w:pPr>
      <w:r>
        <w:rPr>
          <w:sz w:val="21"/>
        </w:rPr>
        <w:t>7.2甲方将严格按照采访数据进行验收，对所有的非甲方预订的图书一律退还乙方，所造成的经济损失由乙方承担。如需甲方代办邮寄业务，乙方需支付交通运输费、误工费人民币200元，邮寄费按实际金额支付。</w:t>
      </w:r>
    </w:p>
    <w:p>
      <w:pPr>
        <w:pStyle w:val="null3"/>
        <w:ind w:left="15" w:right="105" w:firstLine="412"/>
        <w:jc w:val="both"/>
      </w:pPr>
      <w:r>
        <w:rPr>
          <w:sz w:val="21"/>
        </w:rPr>
        <w:t>7.3甲方所订图书已出版发行一个月尚未到货，甲方有权通过其他途径购买这些图书，对此乙方以该项购书费用的40％支付违约金，违约金从图书结算款中扣除。</w:t>
      </w:r>
    </w:p>
    <w:p>
      <w:pPr>
        <w:pStyle w:val="null3"/>
        <w:ind w:left="15" w:right="105" w:firstLine="412"/>
        <w:jc w:val="both"/>
      </w:pPr>
      <w:r>
        <w:rPr>
          <w:sz w:val="21"/>
        </w:rPr>
        <w:t>7.4在甲方提供给乙方的订单中，已出版图书的年到书率不得低于90%，甲方将于下单之日起累计，合同期内对60日前发出订单的到书率进行统计，如果乙方供应图书的到书率低于90%，将给予书面警告。</w:t>
      </w:r>
    </w:p>
    <w:p>
      <w:pPr>
        <w:pStyle w:val="null3"/>
        <w:ind w:left="15" w:right="105" w:firstLine="412"/>
        <w:jc w:val="both"/>
      </w:pPr>
      <w:r>
        <w:rPr>
          <w:sz w:val="21"/>
        </w:rPr>
        <w:t>7.5乙方未能按时交货，经甲方催告后15日内仍未交货的，每拖延一天，须向甲方支付合同金额的3‰的违约金。经甲方催告后30日内乙方仍未能交付货物的，则向甲方支付合同金额的7.5%的违约金，且甲方有权单方面解除合同。</w:t>
      </w:r>
    </w:p>
    <w:p>
      <w:pPr>
        <w:pStyle w:val="null3"/>
        <w:ind w:left="15" w:right="105" w:firstLine="412"/>
        <w:jc w:val="both"/>
      </w:pPr>
      <w:r>
        <w:rPr>
          <w:sz w:val="21"/>
        </w:rPr>
        <w:t>7.6至合同期满之日，已出版图书的年到书率未达到95%（乙方能够证明尚未出版的不计入未到图书）时，乙方按未到图书出版价格的40%支付违约金，违约金从图书结算款中扣除；并且甲方可以无条件单方解除购书合同，由此引起的一切后果均由乙方承担。</w:t>
      </w:r>
    </w:p>
    <w:p>
      <w:pPr>
        <w:pStyle w:val="null3"/>
        <w:ind w:left="15" w:right="105" w:firstLine="412"/>
        <w:jc w:val="both"/>
      </w:pPr>
      <w:r>
        <w:rPr>
          <w:sz w:val="21"/>
        </w:rPr>
        <w:t>7.7如果乙方提供的图书有盗版图书，甲方有权按盗版图书总码洋的10倍对乙方追偿，并可以单方解除购书合同，乙方应退还甲方已支付的全部费用，解除合同所引起任何责任全部由乙方承担。如图书的印刷装订有问题，乙方必须在10个工作日内给予调换，并承担由此给甲方造成的损失。</w:t>
      </w:r>
    </w:p>
    <w:p>
      <w:pPr>
        <w:pStyle w:val="null3"/>
        <w:ind w:left="15" w:right="105" w:firstLine="412"/>
        <w:jc w:val="both"/>
      </w:pPr>
      <w:r>
        <w:rPr>
          <w:sz w:val="21"/>
        </w:rPr>
        <w:t>7.8乙方在履行合同过程中，如有违反国家法律的其它行为并引发法律责任，甲方有权立即单方解除合同，所有责任及损失由乙方承担，造成甲方损失的，乙方应赔偿。</w:t>
      </w:r>
    </w:p>
    <w:p>
      <w:pPr>
        <w:pStyle w:val="null3"/>
        <w:ind w:left="15" w:right="105" w:firstLine="412"/>
        <w:jc w:val="both"/>
      </w:pPr>
      <w:r>
        <w:rPr>
          <w:sz w:val="21"/>
        </w:rPr>
        <w:t>7.9乙方保证按甲方的要求加工每册图书，如图书加工不符合甲方要求，甲方有权要求乙方或与第三方约定重新加工，乙方必须支付甲方由此产生的加工费用和误工费用。</w:t>
      </w:r>
    </w:p>
    <w:p>
      <w:pPr>
        <w:pStyle w:val="null3"/>
        <w:ind w:left="15" w:right="105" w:firstLine="412"/>
        <w:jc w:val="both"/>
      </w:pPr>
      <w:r>
        <w:rPr>
          <w:sz w:val="21"/>
        </w:rPr>
        <w:t>7.10乙方提供的图书和图书加工内容及方式以及送书、退书等服务必须满足招标文件要求。印刷装订有问题图书、破损图书、乙方错发的图书、甲方明显操作失误造成的多订的图书以及乙方重复发送的图书，无论加工与否，乙方必须无条件退货。</w:t>
      </w:r>
    </w:p>
    <w:p>
      <w:pPr>
        <w:pStyle w:val="null3"/>
        <w:ind w:left="15" w:right="105" w:firstLine="412"/>
        <w:jc w:val="both"/>
      </w:pPr>
      <w:r>
        <w:rPr>
          <w:sz w:val="21"/>
        </w:rPr>
        <w:t>7.11如乙方未按照合同约定履行义务，包括但不限于未按时交付货物、交付的货物不符合甲方要求等，经甲方通知后仍未按期纠正违约行为的，甲方有权单方解除购书合同，不予支付相应费用，并有权要求乙方赔偿由此造成的一切损失。</w:t>
      </w:r>
    </w:p>
    <w:p>
      <w:pPr>
        <w:pStyle w:val="null3"/>
        <w:ind w:left="135" w:right="-15"/>
        <w:jc w:val="both"/>
      </w:pPr>
      <w:r>
        <w:rPr>
          <w:sz w:val="21"/>
          <w:b/>
        </w:rPr>
        <w:t>八、争议的解决</w:t>
      </w:r>
    </w:p>
    <w:p>
      <w:pPr>
        <w:pStyle w:val="null3"/>
        <w:ind w:left="15" w:right="105" w:firstLine="420"/>
        <w:jc w:val="both"/>
      </w:pPr>
      <w:r>
        <w:rPr>
          <w:sz w:val="21"/>
        </w:rPr>
        <w:t>8.1合同</w:t>
      </w:r>
      <w:r>
        <w:rPr>
          <w:sz w:val="21"/>
        </w:rPr>
        <w:t>执</w:t>
      </w:r>
      <w:r>
        <w:rPr>
          <w:sz w:val="21"/>
        </w:rPr>
        <w:t>行</w:t>
      </w:r>
      <w:r>
        <w:rPr>
          <w:sz w:val="21"/>
        </w:rPr>
        <w:t>过</w:t>
      </w:r>
      <w:r>
        <w:rPr>
          <w:sz w:val="21"/>
        </w:rPr>
        <w:t>程</w:t>
      </w:r>
      <w:r>
        <w:rPr>
          <w:sz w:val="21"/>
        </w:rPr>
        <w:t>中</w:t>
      </w:r>
      <w:r>
        <w:rPr>
          <w:sz w:val="21"/>
        </w:rPr>
        <w:t>发</w:t>
      </w:r>
      <w:r>
        <w:rPr>
          <w:sz w:val="21"/>
        </w:rPr>
        <w:t>生</w:t>
      </w:r>
      <w:r>
        <w:rPr>
          <w:sz w:val="21"/>
        </w:rPr>
        <w:t>的</w:t>
      </w:r>
      <w:r>
        <w:rPr>
          <w:sz w:val="21"/>
        </w:rPr>
        <w:t>任</w:t>
      </w:r>
      <w:r>
        <w:rPr>
          <w:sz w:val="21"/>
        </w:rPr>
        <w:t>何争</w:t>
      </w:r>
      <w:r>
        <w:rPr>
          <w:sz w:val="21"/>
        </w:rPr>
        <w:t>议</w:t>
      </w:r>
      <w:r>
        <w:rPr>
          <w:sz w:val="21"/>
        </w:rPr>
        <w:t>，</w:t>
      </w:r>
      <w:r>
        <w:rPr>
          <w:sz w:val="21"/>
        </w:rPr>
        <w:t>如</w:t>
      </w:r>
      <w:r>
        <w:rPr>
          <w:sz w:val="21"/>
        </w:rPr>
        <w:t>双</w:t>
      </w:r>
      <w:r>
        <w:rPr>
          <w:sz w:val="21"/>
        </w:rPr>
        <w:t>方</w:t>
      </w:r>
      <w:r>
        <w:rPr>
          <w:sz w:val="21"/>
        </w:rPr>
        <w:t>不</w:t>
      </w:r>
      <w:r>
        <w:rPr>
          <w:sz w:val="21"/>
        </w:rPr>
        <w:t>能</w:t>
      </w:r>
      <w:r>
        <w:rPr>
          <w:sz w:val="21"/>
        </w:rPr>
        <w:t>通</w:t>
      </w:r>
      <w:r>
        <w:rPr>
          <w:sz w:val="21"/>
        </w:rPr>
        <w:t>过</w:t>
      </w:r>
      <w:r>
        <w:rPr>
          <w:sz w:val="21"/>
        </w:rPr>
        <w:t>友好</w:t>
      </w:r>
      <w:r>
        <w:rPr>
          <w:sz w:val="21"/>
        </w:rPr>
        <w:t>协</w:t>
      </w:r>
      <w:r>
        <w:rPr>
          <w:sz w:val="21"/>
        </w:rPr>
        <w:t>商</w:t>
      </w:r>
      <w:r>
        <w:rPr>
          <w:sz w:val="21"/>
        </w:rPr>
        <w:t>解</w:t>
      </w:r>
      <w:r>
        <w:rPr>
          <w:sz w:val="21"/>
        </w:rPr>
        <w:t>决</w:t>
      </w:r>
      <w:r>
        <w:rPr>
          <w:sz w:val="21"/>
        </w:rPr>
        <w:t>，</w:t>
      </w:r>
      <w:r>
        <w:rPr>
          <w:sz w:val="21"/>
        </w:rPr>
        <w:t>按</w:t>
      </w:r>
      <w:r>
        <w:rPr>
          <w:sz w:val="21"/>
        </w:rPr>
        <w:t>相</w:t>
      </w:r>
      <w:r>
        <w:rPr>
          <w:sz w:val="21"/>
        </w:rPr>
        <w:t>关</w:t>
      </w:r>
      <w:r>
        <w:rPr>
          <w:sz w:val="21"/>
        </w:rPr>
        <w:t>法</w:t>
      </w:r>
      <w:r>
        <w:rPr>
          <w:sz w:val="21"/>
        </w:rPr>
        <w:t>律法</w:t>
      </w:r>
      <w:r>
        <w:rPr>
          <w:sz w:val="21"/>
        </w:rPr>
        <w:t>规</w:t>
      </w:r>
      <w:r>
        <w:rPr>
          <w:sz w:val="21"/>
        </w:rPr>
        <w:t>处</w:t>
      </w:r>
      <w:r>
        <w:rPr>
          <w:sz w:val="21"/>
        </w:rPr>
        <w:t>理</w:t>
      </w:r>
      <w:r>
        <w:rPr>
          <w:sz w:val="21"/>
        </w:rPr>
        <w:t>。</w:t>
      </w:r>
    </w:p>
    <w:p>
      <w:pPr>
        <w:pStyle w:val="null3"/>
        <w:ind w:left="135" w:right="-15"/>
        <w:jc w:val="both"/>
      </w:pPr>
      <w:r>
        <w:rPr>
          <w:sz w:val="21"/>
          <w:b/>
        </w:rPr>
        <w:t>九、不可抗力</w:t>
      </w:r>
    </w:p>
    <w:p>
      <w:pPr>
        <w:pStyle w:val="null3"/>
        <w:ind w:left="15" w:right="105" w:firstLine="420"/>
        <w:jc w:val="both"/>
      </w:pPr>
      <w:r>
        <w:rPr>
          <w:sz w:val="21"/>
        </w:rPr>
        <w:t>9.1任何</w:t>
      </w:r>
      <w:r>
        <w:rPr>
          <w:sz w:val="21"/>
        </w:rPr>
        <w:t>一</w:t>
      </w:r>
      <w:r>
        <w:rPr>
          <w:sz w:val="21"/>
        </w:rPr>
        <w:t>方</w:t>
      </w:r>
      <w:r>
        <w:rPr>
          <w:sz w:val="21"/>
        </w:rPr>
        <w:t>由</w:t>
      </w:r>
      <w:r>
        <w:rPr>
          <w:sz w:val="21"/>
        </w:rPr>
        <w:t>于</w:t>
      </w:r>
      <w:r>
        <w:rPr>
          <w:sz w:val="21"/>
        </w:rPr>
        <w:t>不</w:t>
      </w:r>
      <w:r>
        <w:rPr>
          <w:sz w:val="21"/>
        </w:rPr>
        <w:t>可</w:t>
      </w:r>
      <w:r>
        <w:rPr>
          <w:sz w:val="21"/>
        </w:rPr>
        <w:t>抗</w:t>
      </w:r>
      <w:r>
        <w:rPr>
          <w:sz w:val="21"/>
        </w:rPr>
        <w:t>力</w:t>
      </w:r>
      <w:r>
        <w:rPr>
          <w:sz w:val="21"/>
        </w:rPr>
        <w:t>原</w:t>
      </w:r>
      <w:r>
        <w:rPr>
          <w:sz w:val="21"/>
        </w:rPr>
        <w:t>因不</w:t>
      </w:r>
      <w:r>
        <w:rPr>
          <w:sz w:val="21"/>
        </w:rPr>
        <w:t>能</w:t>
      </w:r>
      <w:r>
        <w:rPr>
          <w:sz w:val="21"/>
        </w:rPr>
        <w:t>履</w:t>
      </w:r>
      <w:r>
        <w:rPr>
          <w:sz w:val="21"/>
        </w:rPr>
        <w:t>行</w:t>
      </w:r>
      <w:r>
        <w:rPr>
          <w:sz w:val="21"/>
        </w:rPr>
        <w:t>合</w:t>
      </w:r>
      <w:r>
        <w:rPr>
          <w:sz w:val="21"/>
        </w:rPr>
        <w:t>同</w:t>
      </w:r>
      <w:r>
        <w:rPr>
          <w:sz w:val="21"/>
        </w:rPr>
        <w:t>时</w:t>
      </w:r>
      <w:r>
        <w:rPr>
          <w:sz w:val="21"/>
        </w:rPr>
        <w:t>，</w:t>
      </w:r>
      <w:r>
        <w:rPr>
          <w:sz w:val="21"/>
        </w:rPr>
        <w:t>应在</w:t>
      </w:r>
      <w:r>
        <w:rPr>
          <w:sz w:val="21"/>
        </w:rPr>
        <w:t>不可</w:t>
      </w:r>
      <w:r>
        <w:rPr>
          <w:sz w:val="21"/>
        </w:rPr>
        <w:t>抗</w:t>
      </w:r>
      <w:r>
        <w:rPr>
          <w:sz w:val="21"/>
        </w:rPr>
        <w:t>力</w:t>
      </w:r>
      <w:r>
        <w:rPr>
          <w:sz w:val="21"/>
        </w:rPr>
        <w:t>事</w:t>
      </w:r>
      <w:r>
        <w:rPr>
          <w:sz w:val="21"/>
        </w:rPr>
        <w:t>件</w:t>
      </w:r>
      <w:r>
        <w:rPr>
          <w:sz w:val="21"/>
        </w:rPr>
        <w:t>结</w:t>
      </w:r>
      <w:r>
        <w:rPr>
          <w:sz w:val="21"/>
        </w:rPr>
        <w:t>束</w:t>
      </w:r>
      <w:r>
        <w:rPr>
          <w:sz w:val="21"/>
        </w:rPr>
        <w:t>后</w:t>
      </w:r>
      <w:r>
        <w:rPr>
          <w:sz w:val="21"/>
        </w:rPr>
        <w:t>一</w:t>
      </w:r>
      <w:r>
        <w:rPr>
          <w:sz w:val="21"/>
        </w:rPr>
        <w:t>日</w:t>
      </w:r>
      <w:r>
        <w:rPr>
          <w:sz w:val="21"/>
        </w:rPr>
        <w:t>内向</w:t>
      </w:r>
      <w:r>
        <w:rPr>
          <w:sz w:val="21"/>
        </w:rPr>
        <w:t>对</w:t>
      </w:r>
      <w:r>
        <w:rPr>
          <w:sz w:val="21"/>
        </w:rPr>
        <w:t>方</w:t>
      </w:r>
      <w:r>
        <w:rPr>
          <w:sz w:val="21"/>
        </w:rPr>
        <w:t>通</w:t>
      </w:r>
      <w:r>
        <w:rPr>
          <w:sz w:val="21"/>
        </w:rPr>
        <w:t>报</w:t>
      </w:r>
      <w:r>
        <w:rPr>
          <w:sz w:val="21"/>
        </w:rPr>
        <w:t>，</w:t>
      </w:r>
      <w:r>
        <w:rPr>
          <w:sz w:val="21"/>
        </w:rPr>
        <w:t>以</w:t>
      </w:r>
      <w:r>
        <w:rPr>
          <w:sz w:val="21"/>
        </w:rPr>
        <w:t>减轻可</w:t>
      </w:r>
      <w:r>
        <w:rPr>
          <w:sz w:val="21"/>
        </w:rPr>
        <w:t>能</w:t>
      </w:r>
      <w:r>
        <w:rPr>
          <w:sz w:val="21"/>
        </w:rPr>
        <w:t>给</w:t>
      </w:r>
      <w:r>
        <w:rPr>
          <w:sz w:val="21"/>
        </w:rPr>
        <w:t>对</w:t>
      </w:r>
      <w:r>
        <w:rPr>
          <w:sz w:val="21"/>
        </w:rPr>
        <w:t>方</w:t>
      </w:r>
      <w:r>
        <w:rPr>
          <w:sz w:val="21"/>
        </w:rPr>
        <w:t>造</w:t>
      </w:r>
      <w:r>
        <w:rPr>
          <w:sz w:val="21"/>
        </w:rPr>
        <w:t>成</w:t>
      </w:r>
      <w:r>
        <w:rPr>
          <w:sz w:val="21"/>
        </w:rPr>
        <w:t>的</w:t>
      </w:r>
      <w:r>
        <w:rPr>
          <w:sz w:val="21"/>
        </w:rPr>
        <w:t>损</w:t>
      </w:r>
      <w:r>
        <w:rPr>
          <w:sz w:val="21"/>
        </w:rPr>
        <w:t>失</w:t>
      </w:r>
      <w:r>
        <w:rPr>
          <w:sz w:val="21"/>
        </w:rPr>
        <w:t>，</w:t>
      </w:r>
      <w:r>
        <w:rPr>
          <w:sz w:val="21"/>
        </w:rPr>
        <w:t>在取</w:t>
      </w:r>
      <w:r>
        <w:rPr>
          <w:sz w:val="21"/>
        </w:rPr>
        <w:t>得</w:t>
      </w:r>
      <w:r>
        <w:rPr>
          <w:sz w:val="21"/>
        </w:rPr>
        <w:t>有</w:t>
      </w:r>
      <w:r>
        <w:rPr>
          <w:sz w:val="21"/>
        </w:rPr>
        <w:t>关</w:t>
      </w:r>
      <w:r>
        <w:rPr>
          <w:sz w:val="21"/>
        </w:rPr>
        <w:t>机</w:t>
      </w:r>
      <w:r>
        <w:rPr>
          <w:sz w:val="21"/>
        </w:rPr>
        <w:t>构</w:t>
      </w:r>
      <w:r>
        <w:rPr>
          <w:sz w:val="21"/>
        </w:rPr>
        <w:t>的</w:t>
      </w:r>
      <w:r>
        <w:rPr>
          <w:sz w:val="21"/>
        </w:rPr>
        <w:t>不可</w:t>
      </w:r>
      <w:r>
        <w:rPr>
          <w:sz w:val="21"/>
        </w:rPr>
        <w:t>抗力</w:t>
      </w:r>
      <w:r>
        <w:rPr>
          <w:sz w:val="21"/>
        </w:rPr>
        <w:t>证</w:t>
      </w:r>
      <w:r>
        <w:rPr>
          <w:sz w:val="21"/>
        </w:rPr>
        <w:t>明</w:t>
      </w:r>
      <w:r>
        <w:rPr>
          <w:sz w:val="21"/>
        </w:rPr>
        <w:t>或</w:t>
      </w:r>
      <w:r>
        <w:rPr>
          <w:sz w:val="21"/>
        </w:rPr>
        <w:t>双</w:t>
      </w:r>
      <w:r>
        <w:rPr>
          <w:sz w:val="21"/>
        </w:rPr>
        <w:t>方</w:t>
      </w:r>
      <w:r>
        <w:rPr>
          <w:sz w:val="21"/>
        </w:rPr>
        <w:t>谅</w:t>
      </w:r>
      <w:r>
        <w:rPr>
          <w:sz w:val="21"/>
        </w:rPr>
        <w:t>解</w:t>
      </w:r>
      <w:r>
        <w:rPr>
          <w:sz w:val="21"/>
        </w:rPr>
        <w:t>确</w:t>
      </w:r>
      <w:r>
        <w:rPr>
          <w:sz w:val="21"/>
        </w:rPr>
        <w:t>认</w:t>
      </w:r>
      <w:r>
        <w:rPr>
          <w:sz w:val="21"/>
        </w:rPr>
        <w:t>后</w:t>
      </w:r>
      <w:r>
        <w:rPr>
          <w:sz w:val="21"/>
        </w:rPr>
        <w:t>，</w:t>
      </w:r>
      <w:r>
        <w:rPr>
          <w:sz w:val="21"/>
        </w:rPr>
        <w:t>允</w:t>
      </w:r>
      <w:r>
        <w:rPr>
          <w:sz w:val="21"/>
        </w:rPr>
        <w:t>许</w:t>
      </w:r>
      <w:r>
        <w:rPr>
          <w:sz w:val="21"/>
        </w:rPr>
        <w:t>延</w:t>
      </w:r>
      <w:r>
        <w:rPr>
          <w:sz w:val="21"/>
        </w:rPr>
        <w:t>期</w:t>
      </w:r>
      <w:r>
        <w:rPr>
          <w:sz w:val="21"/>
        </w:rPr>
        <w:t>履</w:t>
      </w:r>
      <w:r>
        <w:rPr>
          <w:sz w:val="21"/>
        </w:rPr>
        <w:t>行</w:t>
      </w:r>
      <w:r>
        <w:rPr>
          <w:sz w:val="21"/>
        </w:rPr>
        <w:t>或</w:t>
      </w:r>
      <w:r>
        <w:rPr>
          <w:sz w:val="21"/>
        </w:rPr>
        <w:t>修</w:t>
      </w:r>
      <w:r>
        <w:rPr>
          <w:sz w:val="21"/>
        </w:rPr>
        <w:t>订</w:t>
      </w:r>
      <w:r>
        <w:rPr>
          <w:sz w:val="21"/>
        </w:rPr>
        <w:t>合同</w:t>
      </w:r>
      <w:r>
        <w:rPr>
          <w:sz w:val="21"/>
        </w:rPr>
        <w:t>，</w:t>
      </w:r>
      <w:r>
        <w:rPr>
          <w:sz w:val="21"/>
        </w:rPr>
        <w:t>并</w:t>
      </w:r>
      <w:r>
        <w:rPr>
          <w:sz w:val="21"/>
        </w:rPr>
        <w:t>根</w:t>
      </w:r>
      <w:r>
        <w:rPr>
          <w:sz w:val="21"/>
        </w:rPr>
        <w:t>据</w:t>
      </w:r>
      <w:r>
        <w:rPr>
          <w:sz w:val="21"/>
        </w:rPr>
        <w:t>情</w:t>
      </w:r>
      <w:r>
        <w:rPr>
          <w:sz w:val="21"/>
        </w:rPr>
        <w:t>况</w:t>
      </w:r>
      <w:r>
        <w:rPr>
          <w:sz w:val="21"/>
        </w:rPr>
        <w:t>可</w:t>
      </w:r>
      <w:r>
        <w:rPr>
          <w:sz w:val="21"/>
        </w:rPr>
        <w:t>部</w:t>
      </w:r>
      <w:r>
        <w:rPr>
          <w:sz w:val="21"/>
        </w:rPr>
        <w:t>分</w:t>
      </w:r>
      <w:r>
        <w:rPr>
          <w:sz w:val="21"/>
        </w:rPr>
        <w:t>或全</w:t>
      </w:r>
      <w:r>
        <w:rPr>
          <w:sz w:val="21"/>
        </w:rPr>
        <w:t>部</w:t>
      </w:r>
      <w:r>
        <w:rPr>
          <w:sz w:val="21"/>
        </w:rPr>
        <w:t>免</w:t>
      </w:r>
      <w:r>
        <w:rPr>
          <w:sz w:val="21"/>
        </w:rPr>
        <w:t>于</w:t>
      </w:r>
      <w:r>
        <w:rPr>
          <w:sz w:val="21"/>
        </w:rPr>
        <w:t>承</w:t>
      </w:r>
      <w:r>
        <w:rPr>
          <w:sz w:val="21"/>
        </w:rPr>
        <w:t>担</w:t>
      </w:r>
      <w:r>
        <w:rPr>
          <w:sz w:val="21"/>
        </w:rPr>
        <w:t>违</w:t>
      </w:r>
      <w:r>
        <w:rPr>
          <w:sz w:val="21"/>
        </w:rPr>
        <w:t>约</w:t>
      </w:r>
      <w:r>
        <w:rPr>
          <w:sz w:val="21"/>
        </w:rPr>
        <w:t>责</w:t>
      </w:r>
      <w:r>
        <w:rPr>
          <w:sz w:val="21"/>
        </w:rPr>
        <w:t>任</w:t>
      </w:r>
      <w:r>
        <w:rPr>
          <w:sz w:val="21"/>
        </w:rPr>
        <w:t>。</w:t>
      </w:r>
    </w:p>
    <w:p>
      <w:pPr>
        <w:pStyle w:val="null3"/>
        <w:ind w:left="135" w:right="-15"/>
        <w:jc w:val="both"/>
      </w:pPr>
      <w:r>
        <w:rPr>
          <w:sz w:val="21"/>
          <w:b/>
        </w:rPr>
        <w:t>十、</w:t>
      </w:r>
      <w:r>
        <w:rPr>
          <w:sz w:val="21"/>
          <w:b/>
        </w:rPr>
        <w:t>税费</w:t>
      </w:r>
    </w:p>
    <w:p>
      <w:pPr>
        <w:pStyle w:val="null3"/>
        <w:ind w:left="15" w:right="105" w:firstLine="420"/>
        <w:jc w:val="both"/>
      </w:pPr>
      <w:r>
        <w:rPr>
          <w:sz w:val="21"/>
        </w:rPr>
        <w:t>10.1在中</w:t>
      </w:r>
      <w:r>
        <w:rPr>
          <w:sz w:val="21"/>
        </w:rPr>
        <w:t>国</w:t>
      </w:r>
      <w:r>
        <w:rPr>
          <w:sz w:val="21"/>
        </w:rPr>
        <w:t>境</w:t>
      </w:r>
      <w:r>
        <w:rPr>
          <w:sz w:val="21"/>
        </w:rPr>
        <w:t>内</w:t>
      </w:r>
      <w:r>
        <w:rPr>
          <w:sz w:val="21"/>
        </w:rPr>
        <w:t>、</w:t>
      </w:r>
      <w:r>
        <w:rPr>
          <w:sz w:val="21"/>
        </w:rPr>
        <w:t>外</w:t>
      </w:r>
      <w:r>
        <w:rPr>
          <w:sz w:val="21"/>
        </w:rPr>
        <w:t>发</w:t>
      </w:r>
      <w:r>
        <w:rPr>
          <w:sz w:val="21"/>
        </w:rPr>
        <w:t>生</w:t>
      </w:r>
      <w:r>
        <w:rPr>
          <w:sz w:val="21"/>
        </w:rPr>
        <w:t>的</w:t>
      </w:r>
      <w:r>
        <w:rPr>
          <w:sz w:val="21"/>
        </w:rPr>
        <w:t>与</w:t>
      </w:r>
      <w:r>
        <w:rPr>
          <w:sz w:val="21"/>
        </w:rPr>
        <w:t>本合</w:t>
      </w:r>
      <w:r>
        <w:rPr>
          <w:sz w:val="21"/>
        </w:rPr>
        <w:t>同</w:t>
      </w:r>
      <w:r>
        <w:rPr>
          <w:sz w:val="21"/>
        </w:rPr>
        <w:t>执</w:t>
      </w:r>
      <w:r>
        <w:rPr>
          <w:sz w:val="21"/>
        </w:rPr>
        <w:t>行</w:t>
      </w:r>
      <w:r>
        <w:rPr>
          <w:sz w:val="21"/>
        </w:rPr>
        <w:t>有</w:t>
      </w:r>
      <w:r>
        <w:rPr>
          <w:sz w:val="21"/>
        </w:rPr>
        <w:t>关</w:t>
      </w:r>
      <w:r>
        <w:rPr>
          <w:sz w:val="21"/>
        </w:rPr>
        <w:t>的</w:t>
      </w:r>
      <w:r>
        <w:rPr>
          <w:sz w:val="21"/>
        </w:rPr>
        <w:t>一</w:t>
      </w:r>
      <w:r>
        <w:rPr>
          <w:sz w:val="21"/>
        </w:rPr>
        <w:t>切</w:t>
      </w:r>
      <w:r>
        <w:rPr>
          <w:sz w:val="21"/>
        </w:rPr>
        <w:t>税</w:t>
      </w:r>
      <w:r>
        <w:rPr>
          <w:sz w:val="21"/>
        </w:rPr>
        <w:t>费均</w:t>
      </w:r>
      <w:r>
        <w:rPr>
          <w:sz w:val="21"/>
        </w:rPr>
        <w:t>由</w:t>
      </w:r>
      <w:r>
        <w:rPr>
          <w:sz w:val="21"/>
        </w:rPr>
        <w:t>乙</w:t>
      </w:r>
      <w:r>
        <w:rPr>
          <w:sz w:val="21"/>
        </w:rPr>
        <w:t>方</w:t>
      </w:r>
      <w:r>
        <w:rPr>
          <w:sz w:val="21"/>
        </w:rPr>
        <w:t>负</w:t>
      </w:r>
      <w:r>
        <w:rPr>
          <w:sz w:val="21"/>
        </w:rPr>
        <w:t>担</w:t>
      </w:r>
      <w:r>
        <w:rPr>
          <w:sz w:val="21"/>
        </w:rPr>
        <w:t>。</w:t>
      </w:r>
    </w:p>
    <w:p>
      <w:pPr>
        <w:pStyle w:val="null3"/>
        <w:ind w:left="135" w:right="-15"/>
        <w:jc w:val="both"/>
      </w:pPr>
      <w:r>
        <w:rPr>
          <w:sz w:val="21"/>
          <w:b/>
        </w:rPr>
        <w:t>十一、其他事宜</w:t>
      </w:r>
    </w:p>
    <w:p>
      <w:pPr>
        <w:pStyle w:val="null3"/>
        <w:ind w:left="15" w:right="105" w:firstLine="420"/>
        <w:jc w:val="both"/>
      </w:pPr>
      <w:r>
        <w:rPr>
          <w:sz w:val="21"/>
        </w:rPr>
        <w:t>11.1本合同所有附件、招标文件、投标文件、中标通知书均为合同的有效组成部分，与本合同具有同等法律效力。</w:t>
      </w:r>
    </w:p>
    <w:p>
      <w:pPr>
        <w:pStyle w:val="null3"/>
        <w:ind w:left="15" w:right="105" w:firstLine="420"/>
        <w:jc w:val="both"/>
      </w:pPr>
      <w:r>
        <w:rPr>
          <w:sz w:val="21"/>
        </w:rPr>
        <w:t>11.2在执行本合同的过程中，所有经双方签署确认的文件（包括会议纪要、补充协议、往来信函等） 即成为本合同的有效组成部分。</w:t>
      </w:r>
    </w:p>
    <w:p>
      <w:pPr>
        <w:pStyle w:val="null3"/>
        <w:ind w:left="15" w:right="105" w:firstLine="420"/>
        <w:jc w:val="both"/>
      </w:pPr>
      <w:r>
        <w:rPr>
          <w:sz w:val="21"/>
        </w:rPr>
        <w:t>11.3如一方地址、电话、传真号码有变更，应在变更当日内书面通知对方，否则，应承担相应责任。</w:t>
      </w:r>
    </w:p>
    <w:p>
      <w:pPr>
        <w:pStyle w:val="null3"/>
        <w:ind w:left="15" w:right="105" w:firstLine="420"/>
        <w:jc w:val="both"/>
      </w:pPr>
      <w:r>
        <w:rPr>
          <w:sz w:val="21"/>
        </w:rPr>
        <w:t>11.4除甲方事先书面同意外，乙方不得部分或全部转让其应履行的合同项下的义务。</w:t>
      </w:r>
    </w:p>
    <w:p>
      <w:pPr>
        <w:pStyle w:val="null3"/>
        <w:ind w:left="135" w:right="-15"/>
        <w:jc w:val="both"/>
      </w:pPr>
      <w:r>
        <w:rPr>
          <w:sz w:val="21"/>
          <w:b/>
        </w:rPr>
        <w:t>十二、合同生效</w:t>
      </w:r>
    </w:p>
    <w:p>
      <w:pPr>
        <w:pStyle w:val="null3"/>
        <w:ind w:left="15" w:right="105" w:firstLine="420"/>
        <w:jc w:val="both"/>
      </w:pPr>
      <w:r>
        <w:rPr>
          <w:sz w:val="21"/>
        </w:rPr>
        <w:t>12.1</w:t>
      </w:r>
      <w:r>
        <w:rPr>
          <w:sz w:val="21"/>
        </w:rPr>
        <w:t>本</w:t>
      </w:r>
      <w:r>
        <w:rPr>
          <w:sz w:val="21"/>
        </w:rPr>
        <w:t>合</w:t>
      </w:r>
      <w:r>
        <w:rPr>
          <w:sz w:val="21"/>
        </w:rPr>
        <w:t>同</w:t>
      </w:r>
      <w:r>
        <w:rPr>
          <w:sz w:val="21"/>
        </w:rPr>
        <w:t>在</w:t>
      </w:r>
      <w:r>
        <w:rPr>
          <w:sz w:val="21"/>
        </w:rPr>
        <w:t>甲</w:t>
      </w:r>
      <w:r>
        <w:rPr>
          <w:sz w:val="21"/>
        </w:rPr>
        <w:t>乙</w:t>
      </w:r>
      <w:r>
        <w:rPr>
          <w:sz w:val="21"/>
        </w:rPr>
        <w:t>双</w:t>
      </w:r>
      <w:r>
        <w:rPr>
          <w:sz w:val="21"/>
        </w:rPr>
        <w:t>方</w:t>
      </w:r>
      <w:r>
        <w:rPr>
          <w:sz w:val="21"/>
        </w:rPr>
        <w:t>法人</w:t>
      </w:r>
      <w:r>
        <w:rPr>
          <w:sz w:val="21"/>
        </w:rPr>
        <w:t>代表</w:t>
      </w:r>
      <w:r>
        <w:rPr>
          <w:sz w:val="21"/>
        </w:rPr>
        <w:t>或</w:t>
      </w:r>
      <w:r>
        <w:rPr>
          <w:sz w:val="21"/>
        </w:rPr>
        <w:t>其</w:t>
      </w:r>
      <w:r>
        <w:rPr>
          <w:sz w:val="21"/>
        </w:rPr>
        <w:t>授</w:t>
      </w:r>
      <w:r>
        <w:rPr>
          <w:sz w:val="21"/>
        </w:rPr>
        <w:t>权</w:t>
      </w:r>
      <w:r>
        <w:rPr>
          <w:sz w:val="21"/>
        </w:rPr>
        <w:t>代</w:t>
      </w:r>
      <w:r>
        <w:rPr>
          <w:sz w:val="21"/>
        </w:rPr>
        <w:t>表</w:t>
      </w:r>
      <w:r>
        <w:rPr>
          <w:sz w:val="21"/>
        </w:rPr>
        <w:t>签</w:t>
      </w:r>
      <w:r>
        <w:rPr>
          <w:sz w:val="21"/>
        </w:rPr>
        <w:t>字</w:t>
      </w:r>
      <w:r>
        <w:rPr>
          <w:sz w:val="21"/>
        </w:rPr>
        <w:t>盖</w:t>
      </w:r>
      <w:r>
        <w:rPr>
          <w:sz w:val="21"/>
        </w:rPr>
        <w:t>章后</w:t>
      </w:r>
      <w:r>
        <w:rPr>
          <w:sz w:val="21"/>
        </w:rPr>
        <w:t>生</w:t>
      </w:r>
      <w:r>
        <w:rPr>
          <w:sz w:val="21"/>
        </w:rPr>
        <w:t>效。</w:t>
      </w:r>
    </w:p>
    <w:p>
      <w:pPr>
        <w:pStyle w:val="null3"/>
        <w:ind w:left="15" w:right="105" w:firstLine="420"/>
        <w:jc w:val="both"/>
      </w:pPr>
      <w:r>
        <w:rPr>
          <w:sz w:val="21"/>
        </w:rPr>
        <w:t>12.2</w:t>
      </w:r>
      <w:r>
        <w:rPr>
          <w:sz w:val="21"/>
        </w:rPr>
        <w:t>合</w:t>
      </w:r>
      <w:r>
        <w:rPr>
          <w:sz w:val="21"/>
        </w:rPr>
        <w:t>同</w:t>
      </w:r>
      <w:r>
        <w:rPr>
          <w:sz w:val="21"/>
        </w:rPr>
        <w:t>一</w:t>
      </w:r>
      <w:r>
        <w:rPr>
          <w:sz w:val="21"/>
        </w:rPr>
        <w:t>式</w:t>
      </w:r>
      <w:r>
        <w:rPr>
          <w:sz w:val="21"/>
          <w:u w:val="single"/>
        </w:rPr>
        <w:t xml:space="preserve"> </w:t>
      </w:r>
      <w:r>
        <w:rPr>
          <w:sz w:val="21"/>
        </w:rPr>
        <w:t>份</w:t>
      </w:r>
      <w:r>
        <w:rPr>
          <w:sz w:val="21"/>
        </w:rPr>
        <w:t>，</w:t>
      </w:r>
      <w:r>
        <w:rPr>
          <w:sz w:val="21"/>
        </w:rPr>
        <w:t>甲乙</w:t>
      </w:r>
      <w:r>
        <w:rPr>
          <w:sz w:val="21"/>
        </w:rPr>
        <w:t>双方</w:t>
      </w:r>
      <w:r>
        <w:rPr>
          <w:sz w:val="21"/>
        </w:rPr>
        <w:t>各</w:t>
      </w:r>
      <w:r>
        <w:rPr>
          <w:sz w:val="21"/>
        </w:rPr>
        <w:t>执</w:t>
      </w:r>
      <w:r>
        <w:rPr>
          <w:sz w:val="21"/>
          <w:u w:val="single"/>
        </w:rPr>
        <w:t xml:space="preserve"> </w:t>
      </w:r>
      <w:r>
        <w:rPr>
          <w:sz w:val="21"/>
        </w:rPr>
        <w:t>份。</w:t>
      </w:r>
    </w:p>
    <w:p>
      <w:pPr>
        <w:pStyle w:val="null3"/>
        <w:ind w:left="15" w:right="105" w:firstLine="412"/>
        <w:jc w:val="both"/>
      </w:pPr>
      <w:r>
        <w:rPr>
          <w:sz w:val="21"/>
        </w:rPr>
        <w:t>附件</w:t>
      </w:r>
      <w:r>
        <w:rPr>
          <w:sz w:val="21"/>
        </w:rPr>
        <w:t>1：《普通图书加工所需耗材要求》。</w:t>
      </w:r>
    </w:p>
    <w:p>
      <w:pPr>
        <w:pStyle w:val="null3"/>
        <w:ind w:left="15" w:right="105" w:firstLine="412"/>
        <w:jc w:val="both"/>
      </w:pPr>
      <w:r>
        <w:rPr>
          <w:sz w:val="21"/>
        </w:rPr>
        <w:t>附件</w:t>
      </w:r>
      <w:r>
        <w:rPr>
          <w:sz w:val="21"/>
        </w:rPr>
        <w:t>2：《广州城市职业学院图书馆中文图书编目著录细则》</w:t>
      </w:r>
    </w:p>
    <w:p>
      <w:pPr>
        <w:pStyle w:val="null3"/>
        <w:ind w:left="15" w:right="105" w:firstLine="412"/>
        <w:jc w:val="both"/>
      </w:pPr>
      <w:r>
        <w:rPr>
          <w:sz w:val="21"/>
        </w:rPr>
        <w:t>附件</w:t>
      </w:r>
      <w:r>
        <w:rPr>
          <w:sz w:val="21"/>
        </w:rPr>
        <w:t>3：《广州城市职业学院图书馆图书验收管理办法（节选）》</w:t>
      </w:r>
    </w:p>
    <w:p>
      <w:pPr>
        <w:pStyle w:val="null3"/>
        <w:ind w:left="15" w:right="105" w:firstLine="412"/>
        <w:jc w:val="both"/>
      </w:pPr>
      <w:r>
        <w:rPr>
          <w:sz w:val="21"/>
        </w:rPr>
        <w:t>附件</w:t>
      </w:r>
      <w:r>
        <w:rPr>
          <w:sz w:val="21"/>
        </w:rPr>
        <w:t>4:《广州城市职业学院图书馆图书加工管理办法》</w:t>
      </w:r>
    </w:p>
    <w:p>
      <w:pPr>
        <w:pStyle w:val="null3"/>
        <w:ind w:left="15" w:right="105" w:firstLine="412"/>
        <w:jc w:val="both"/>
      </w:pPr>
      <w:r>
        <w:rPr>
          <w:sz w:val="21"/>
        </w:rPr>
        <w:t>甲方</w:t>
      </w:r>
      <w:r>
        <w:rPr>
          <w:sz w:val="21"/>
        </w:rPr>
        <w:t>（</w:t>
      </w:r>
      <w:r>
        <w:rPr>
          <w:sz w:val="21"/>
        </w:rPr>
        <w:t>盖</w:t>
      </w:r>
      <w:r>
        <w:rPr>
          <w:sz w:val="21"/>
        </w:rPr>
        <w:t>章</w:t>
      </w:r>
      <w:r>
        <w:rPr>
          <w:sz w:val="21"/>
        </w:rPr>
        <w:t>）</w:t>
      </w:r>
      <w:r>
        <w:rPr>
          <w:sz w:val="21"/>
        </w:rPr>
        <w:t>：</w:t>
      </w:r>
      <w:r>
        <w:rPr>
          <w:sz w:val="21"/>
        </w:rPr>
        <w:t xml:space="preserve"> </w:t>
      </w:r>
      <w:r>
        <w:rPr>
          <w:sz w:val="21"/>
        </w:rPr>
        <w:t>乙方</w:t>
      </w:r>
      <w:r>
        <w:rPr>
          <w:sz w:val="21"/>
        </w:rPr>
        <w:t>（</w:t>
      </w:r>
      <w:r>
        <w:rPr>
          <w:sz w:val="21"/>
        </w:rPr>
        <w:t>盖</w:t>
      </w:r>
      <w:r>
        <w:rPr>
          <w:sz w:val="21"/>
        </w:rPr>
        <w:t>章</w:t>
      </w:r>
      <w:r>
        <w:rPr>
          <w:sz w:val="21"/>
        </w:rPr>
        <w:t>）</w:t>
      </w:r>
      <w:r>
        <w:rPr>
          <w:sz w:val="21"/>
        </w:rPr>
        <w:t>：</w:t>
      </w:r>
    </w:p>
    <w:p>
      <w:pPr>
        <w:pStyle w:val="null3"/>
        <w:jc w:val="left"/>
      </w:pPr>
      <w:r>
        <w:rPr>
          <w:sz w:val="21"/>
        </w:rPr>
        <w:t>代表：</w:t>
      </w:r>
      <w:r>
        <w:rPr>
          <w:sz w:val="21"/>
        </w:rPr>
        <w:t xml:space="preserve">                                          </w:t>
      </w:r>
      <w:r>
        <w:rPr>
          <w:sz w:val="21"/>
        </w:rPr>
        <w:t>代</w:t>
      </w:r>
      <w:r>
        <w:rPr>
          <w:sz w:val="21"/>
        </w:rPr>
        <w:t>表</w:t>
      </w:r>
      <w:r>
        <w:rPr>
          <w:sz w:val="21"/>
        </w:rPr>
        <w:t>：</w:t>
      </w:r>
    </w:p>
    <w:p>
      <w:pPr>
        <w:pStyle w:val="null3"/>
        <w:spacing w:before="15"/>
        <w:jc w:val="left"/>
      </w:pPr>
      <w:r>
        <w:rPr>
          <w:sz w:val="21"/>
        </w:rPr>
        <w:t>签定</w:t>
      </w:r>
      <w:r>
        <w:rPr>
          <w:sz w:val="21"/>
        </w:rPr>
        <w:t>日</w:t>
      </w:r>
      <w:r>
        <w:rPr>
          <w:sz w:val="21"/>
        </w:rPr>
        <w:t>期：</w:t>
      </w:r>
      <w:r>
        <w:rPr>
          <w:sz w:val="21"/>
        </w:rPr>
        <w:t>年</w:t>
      </w:r>
      <w:r>
        <w:rPr>
          <w:sz w:val="21"/>
        </w:rPr>
        <w:t>月</w:t>
      </w:r>
      <w:r>
        <w:rPr>
          <w:sz w:val="21"/>
        </w:rPr>
        <w:t>日</w:t>
      </w:r>
      <w:r>
        <w:rPr>
          <w:sz w:val="21"/>
        </w:rPr>
        <w:t>签</w:t>
      </w:r>
      <w:r>
        <w:rPr>
          <w:sz w:val="21"/>
        </w:rPr>
        <w:t>定</w:t>
      </w:r>
      <w:r>
        <w:rPr>
          <w:sz w:val="21"/>
        </w:rPr>
        <w:t>日</w:t>
      </w:r>
      <w:r>
        <w:rPr>
          <w:sz w:val="21"/>
        </w:rPr>
        <w:t>期</w:t>
      </w:r>
      <w:r>
        <w:rPr>
          <w:sz w:val="21"/>
        </w:rPr>
        <w:t>：</w:t>
      </w:r>
      <w:r>
        <w:rPr>
          <w:sz w:val="21"/>
        </w:rPr>
        <w:t>年</w:t>
      </w:r>
      <w:r>
        <w:rPr>
          <w:sz w:val="21"/>
        </w:rPr>
        <w:t>月</w:t>
      </w:r>
      <w:r>
        <w:rPr>
          <w:sz w:val="21"/>
        </w:rPr>
        <w:t>日</w:t>
      </w:r>
    </w:p>
    <w:p>
      <w:pPr>
        <w:pStyle w:val="null3"/>
        <w:ind w:firstLine="5040"/>
        <w:jc w:val="left"/>
      </w:pPr>
      <w:r>
        <w:rPr>
          <w:sz w:val="21"/>
        </w:rPr>
        <w:t>开户</w:t>
      </w:r>
      <w:r>
        <w:rPr>
          <w:sz w:val="21"/>
        </w:rPr>
        <w:t>名</w:t>
      </w:r>
      <w:r>
        <w:rPr>
          <w:sz w:val="21"/>
        </w:rPr>
        <w:t>称：</w:t>
      </w:r>
    </w:p>
    <w:p>
      <w:pPr>
        <w:pStyle w:val="null3"/>
        <w:spacing w:before="45"/>
        <w:ind w:firstLine="5040"/>
        <w:jc w:val="left"/>
      </w:pPr>
      <w:r>
        <w:rPr>
          <w:sz w:val="21"/>
        </w:rPr>
        <w:t>银行</w:t>
      </w:r>
      <w:r>
        <w:rPr>
          <w:sz w:val="21"/>
        </w:rPr>
        <w:t>帐</w:t>
      </w:r>
      <w:r>
        <w:rPr>
          <w:sz w:val="21"/>
        </w:rPr>
        <w:t>号：</w:t>
      </w:r>
    </w:p>
    <w:p>
      <w:pPr>
        <w:pStyle w:val="null3"/>
        <w:spacing w:before="45"/>
        <w:ind w:firstLine="5040"/>
        <w:jc w:val="left"/>
      </w:pPr>
      <w:r>
        <w:rPr>
          <w:sz w:val="21"/>
        </w:rPr>
        <w:t>开</w:t>
      </w:r>
      <w:r>
        <w:rPr>
          <w:sz w:val="21"/>
        </w:rPr>
        <w:t>户</w:t>
      </w:r>
      <w:r>
        <w:rPr>
          <w:sz w:val="21"/>
        </w:rPr>
        <w:t>行：</w:t>
      </w:r>
    </w:p>
    <w:p>
      <w:pPr>
        <w:pStyle w:val="null3"/>
        <w:jc w:val="both"/>
      </w:pPr>
      <w:r>
        <w:rPr/>
        <w:t xml:space="preserve"> </w:t>
      </w:r>
    </w:p>
    <w:p>
      <w:pPr>
        <w:pStyle w:val="null3"/>
        <w:jc w:val="center"/>
      </w:pPr>
      <w:r>
        <w:rPr>
          <w:sz w:val="21"/>
          <w:b/>
        </w:rPr>
        <w:t>广州城市职业学院</w:t>
      </w:r>
      <w:r>
        <w:rPr>
          <w:sz w:val="21"/>
          <w:b/>
        </w:rPr>
        <w:t>2022年文献信息资源建设项目</w:t>
      </w:r>
    </w:p>
    <w:p>
      <w:pPr>
        <w:pStyle w:val="null3"/>
        <w:jc w:val="center"/>
      </w:pPr>
      <w:r>
        <w:rPr>
          <w:sz w:val="21"/>
          <w:b/>
        </w:rPr>
        <w:t>（适用于采购包</w:t>
      </w:r>
      <w:r>
        <w:rPr>
          <w:sz w:val="21"/>
          <w:b/>
        </w:rPr>
        <w:t>3）</w:t>
      </w:r>
    </w:p>
    <w:p>
      <w:pPr>
        <w:pStyle w:val="null3"/>
        <w:ind w:left="135" w:right="-15"/>
        <w:jc w:val="both"/>
      </w:pPr>
      <w:r>
        <w:rPr>
          <w:sz w:val="21"/>
        </w:rPr>
        <w:t>甲</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15"/>
        <w:jc w:val="both"/>
      </w:pPr>
      <w:r>
        <w:rPr>
          <w:sz w:val="21"/>
        </w:rPr>
        <w:t>乙</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3555"/>
        <w:jc w:val="both"/>
      </w:pPr>
      <w:r>
        <w:rPr>
          <w:sz w:val="21"/>
        </w:rPr>
        <w:t>项目</w:t>
      </w:r>
      <w:r>
        <w:rPr>
          <w:sz w:val="21"/>
        </w:rPr>
        <w:t>名</w:t>
      </w:r>
      <w:r>
        <w:rPr>
          <w:sz w:val="21"/>
        </w:rPr>
        <w:t>称</w:t>
      </w:r>
      <w:r>
        <w:rPr>
          <w:sz w:val="21"/>
        </w:rPr>
        <w:t>：</w:t>
      </w:r>
      <w:r>
        <w:rPr>
          <w:sz w:val="21"/>
          <w:u w:val="single"/>
        </w:rPr>
        <w:t xml:space="preserve"> </w:t>
      </w:r>
      <w:r>
        <w:rPr>
          <w:sz w:val="21"/>
        </w:rPr>
        <w:t xml:space="preserve">   </w:t>
      </w:r>
      <w:r>
        <w:rPr>
          <w:sz w:val="21"/>
        </w:rPr>
        <w:t>采</w:t>
      </w:r>
      <w:r>
        <w:rPr>
          <w:sz w:val="21"/>
        </w:rPr>
        <w:t>购</w:t>
      </w:r>
      <w:r>
        <w:rPr>
          <w:sz w:val="21"/>
        </w:rPr>
        <w:t>编</w:t>
      </w:r>
      <w:r>
        <w:rPr>
          <w:sz w:val="21"/>
        </w:rPr>
        <w:t>号</w:t>
      </w:r>
      <w:r>
        <w:rPr>
          <w:sz w:val="21"/>
        </w:rPr>
        <w:t>：</w:t>
      </w:r>
      <w:r>
        <w:rPr>
          <w:sz w:val="21"/>
          <w:u w:val="single"/>
        </w:rPr>
        <w:t xml:space="preserve"> </w:t>
      </w:r>
      <w:r>
        <w:rPr>
          <w:sz w:val="21"/>
          <w:u w:val="single"/>
        </w:rPr>
        <w:t xml:space="preserve"> </w:t>
      </w:r>
      <w:r>
        <w:rPr>
          <w:sz w:val="21"/>
        </w:rPr>
        <w:t xml:space="preserve"> </w:t>
      </w:r>
      <w:r>
        <w:rPr>
          <w:sz w:val="21"/>
        </w:rPr>
        <w:t>包组号：</w:t>
      </w:r>
      <w:r>
        <w:rPr>
          <w:sz w:val="21"/>
          <w:u w:val="single"/>
        </w:rPr>
        <w:t xml:space="preserve">               </w:t>
      </w:r>
    </w:p>
    <w:p>
      <w:pPr>
        <w:pStyle w:val="null3"/>
        <w:spacing w:before="15"/>
        <w:jc w:val="both"/>
      </w:pPr>
      <w:r>
        <w:rPr>
          <w:sz w:val="21"/>
        </w:rPr>
        <w:t>根据</w:t>
      </w:r>
      <w:r>
        <w:rPr>
          <w:sz w:val="21"/>
          <w:u w:val="single"/>
        </w:rPr>
        <w:t>广州城市职业学院</w:t>
      </w:r>
      <w:r>
        <w:rPr>
          <w:sz w:val="21"/>
          <w:u w:val="single"/>
        </w:rPr>
        <w:t>2025年文献信息资源建设项目（项目编号：GDHS25GZ16065）（包组号：3）</w:t>
      </w:r>
      <w:r>
        <w:rPr>
          <w:sz w:val="21"/>
        </w:rPr>
        <w:t>的采购结果、采购文件的要求及投标文件的承诺，按照《中华人民共和国政府采购法》、《中华人民共和国民法典》的规定，经双方协商，本着平等互利和诚实信用</w:t>
      </w:r>
      <w:r>
        <w:rPr>
          <w:sz w:val="21"/>
        </w:rPr>
        <w:t>的</w:t>
      </w:r>
      <w:r>
        <w:rPr>
          <w:sz w:val="21"/>
        </w:rPr>
        <w:t>原则</w:t>
      </w:r>
      <w:r>
        <w:rPr>
          <w:sz w:val="21"/>
        </w:rPr>
        <w:t>，</w:t>
      </w:r>
      <w:r>
        <w:rPr>
          <w:sz w:val="21"/>
        </w:rPr>
        <w:t>一致同意签</w:t>
      </w:r>
      <w:r>
        <w:rPr>
          <w:sz w:val="21"/>
        </w:rPr>
        <w:t>订本</w:t>
      </w:r>
      <w:r>
        <w:rPr>
          <w:sz w:val="21"/>
        </w:rPr>
        <w:t>合同</w:t>
      </w:r>
      <w:r>
        <w:rPr>
          <w:sz w:val="21"/>
        </w:rPr>
        <w:t>如</w:t>
      </w:r>
      <w:r>
        <w:rPr>
          <w:sz w:val="21"/>
        </w:rPr>
        <w:t>下。</w:t>
      </w:r>
    </w:p>
    <w:p>
      <w:pPr>
        <w:pStyle w:val="null3"/>
        <w:ind w:left="135" w:right="-15"/>
        <w:jc w:val="both"/>
      </w:pPr>
      <w:r>
        <w:rPr>
          <w:sz w:val="21"/>
          <w:b/>
        </w:rPr>
        <w:t>一、合同标的</w:t>
      </w:r>
    </w:p>
    <w:p>
      <w:pPr>
        <w:pStyle w:val="null3"/>
        <w:ind w:left="555" w:right="-15"/>
        <w:jc w:val="both"/>
      </w:pPr>
      <w:r>
        <w:rPr>
          <w:sz w:val="21"/>
        </w:rPr>
        <w:t>1.12026年中文期刊</w:t>
      </w:r>
      <w:r>
        <w:rPr>
          <w:sz w:val="21"/>
        </w:rPr>
        <w:t>：</w:t>
      </w:r>
      <w:r>
        <w:rPr>
          <w:sz w:val="21"/>
        </w:rPr>
        <w:t>折扣率为</w:t>
      </w:r>
      <w:r>
        <w:rPr>
          <w:sz w:val="21"/>
          <w:u w:val="single"/>
        </w:rPr>
        <w:t xml:space="preserve">  </w:t>
      </w:r>
      <w:r>
        <w:rPr>
          <w:sz w:val="21"/>
        </w:rPr>
        <w:t>%。</w:t>
      </w:r>
    </w:p>
    <w:p>
      <w:pPr>
        <w:pStyle w:val="null3"/>
        <w:ind w:left="135" w:right="-15"/>
        <w:jc w:val="both"/>
      </w:pPr>
      <w:r>
        <w:rPr>
          <w:sz w:val="21"/>
          <w:b/>
        </w:rPr>
        <w:t>二、合同金额</w:t>
      </w:r>
    </w:p>
    <w:p>
      <w:pPr>
        <w:pStyle w:val="null3"/>
        <w:ind w:right="-15" w:firstLine="558"/>
        <w:jc w:val="both"/>
      </w:pPr>
      <w:r>
        <w:rPr>
          <w:sz w:val="21"/>
        </w:rPr>
        <w:t>2.1采购包1（2026年中文期刊）的合同总价为10万元，中文期刊结算金额=期刊出版标称价格×中标折扣率。</w:t>
      </w:r>
    </w:p>
    <w:p>
      <w:pPr>
        <w:pStyle w:val="null3"/>
        <w:ind w:right="-15" w:firstLine="547"/>
        <w:jc w:val="both"/>
      </w:pPr>
      <w:r>
        <w:rPr>
          <w:sz w:val="21"/>
        </w:rPr>
        <w:t>2.2合同价包括图书的购置、加工、培训辅导、质保期售后服务、全额含税发票、雇员费用、所有应向所有权人支付的专利权、商标权或其他知识产权的一切相关费用，合同实施过程中应预见和不可预见费用等。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三、期刊品种与数量要求</w:t>
      </w:r>
    </w:p>
    <w:p>
      <w:pPr>
        <w:pStyle w:val="null3"/>
        <w:ind w:firstLine="420"/>
        <w:jc w:val="both"/>
      </w:pPr>
      <w:r>
        <w:rPr>
          <w:sz w:val="21"/>
        </w:rPr>
        <w:t>3.1品种要求</w:t>
      </w:r>
    </w:p>
    <w:p>
      <w:pPr>
        <w:pStyle w:val="null3"/>
        <w:ind w:firstLine="420"/>
        <w:jc w:val="both"/>
      </w:pPr>
      <w:r>
        <w:rPr>
          <w:sz w:val="21"/>
        </w:rPr>
        <w:t>甲方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3.2数量要求</w:t>
      </w:r>
    </w:p>
    <w:p>
      <w:pPr>
        <w:pStyle w:val="null3"/>
        <w:ind w:firstLine="420"/>
        <w:jc w:val="both"/>
      </w:pPr>
      <w:r>
        <w:rPr>
          <w:sz w:val="21"/>
        </w:rPr>
        <w:t>采购中文期刊（包括邮发期刊和非邮发期刊）约</w:t>
      </w:r>
      <w:r>
        <w:rPr>
          <w:sz w:val="21"/>
        </w:rPr>
        <w:t>455种455份，详见附件1《2026年中文期刊采购参考目录》，实际采购数量根据中标折扣率在该目录基础上浮动。</w:t>
      </w:r>
    </w:p>
    <w:p>
      <w:pPr>
        <w:pStyle w:val="null3"/>
        <w:ind w:left="135" w:right="-15"/>
        <w:jc w:val="both"/>
      </w:pPr>
      <w:r>
        <w:rPr>
          <w:sz w:val="21"/>
          <w:b/>
        </w:rPr>
        <w:t>四、质量要求</w:t>
      </w:r>
    </w:p>
    <w:p>
      <w:pPr>
        <w:pStyle w:val="null3"/>
        <w:ind w:firstLine="420"/>
        <w:jc w:val="both"/>
      </w:pPr>
      <w:r>
        <w:rPr>
          <w:sz w:val="21"/>
        </w:rPr>
        <w:t>4.1乙方保证所供应的期刊是经国家新闻出版管理部门批准出版的正规期刊，所供应期刊是原版、全新的。</w:t>
      </w:r>
    </w:p>
    <w:p>
      <w:pPr>
        <w:pStyle w:val="null3"/>
        <w:ind w:firstLine="420"/>
        <w:jc w:val="both"/>
      </w:pPr>
      <w:r>
        <w:rPr>
          <w:sz w:val="21"/>
        </w:rPr>
        <w:t>4.2乙方保证期刊的内容、版本及进货来源合法,对所供应期刊的版本、知识产权、进货来源负相应的法律责任。一旦发现盗版、翻版等非正规期刊，乙方负责妥善处理纠纷并承担全部法律责任，甲方有权单方与乙方解除采购，并要求乙方按期刊码洋的3倍金额赔偿甲方因此而造成的损失。</w:t>
      </w:r>
    </w:p>
    <w:p>
      <w:pPr>
        <w:pStyle w:val="null3"/>
        <w:ind w:firstLine="420"/>
        <w:jc w:val="both"/>
      </w:pPr>
      <w:r>
        <w:rPr>
          <w:sz w:val="21"/>
        </w:rPr>
        <w:t>4.3乙方须保证所供期刊不能违反我国法律有关规定（包括内容、版本、知识产权等方面的规定），供货后如发现在上述方面存在问题，乙方应及时提供上述问题期刊清单，并无条件回收问题期刊，退还订费，并承担因此产生的相关法律责任。</w:t>
      </w:r>
    </w:p>
    <w:p>
      <w:pPr>
        <w:pStyle w:val="null3"/>
        <w:ind w:firstLine="420"/>
        <w:jc w:val="both"/>
      </w:pPr>
      <w:r>
        <w:rPr>
          <w:sz w:val="21"/>
        </w:rPr>
        <w:t>4.4乙方保证所供应期刊的质量符合国家的有关质量标准,包括装帧质量、印刷质量和制作质量。</w:t>
      </w:r>
    </w:p>
    <w:p>
      <w:pPr>
        <w:pStyle w:val="null3"/>
        <w:ind w:left="135" w:right="-15"/>
        <w:jc w:val="both"/>
      </w:pPr>
      <w:r>
        <w:rPr>
          <w:sz w:val="21"/>
          <w:b/>
        </w:rPr>
        <w:t>五、征订要求</w:t>
      </w:r>
    </w:p>
    <w:p>
      <w:pPr>
        <w:pStyle w:val="null3"/>
        <w:ind w:firstLine="420"/>
        <w:jc w:val="both"/>
      </w:pPr>
      <w:r>
        <w:rPr>
          <w:sz w:val="21"/>
        </w:rPr>
        <w:t>5.1 2026年期刊征订前，乙方及时向甲方提供国内公开发行和非公开发行期刊的最新征订目录，包括书本式征订目录5套和电子版征订目录1套。并能根据甲方需要通过乙方网站或电子邮箱的方式向甲方提供各类相关业务信息。征订目录应详实列出期刊的刊名、征订号、刊期、单价、年价、ISSN号、发行时间等项目，乙方应保证征订目录所列价格的真实性和准确性。费用包含在合同金额之中。</w:t>
      </w:r>
    </w:p>
    <w:p>
      <w:pPr>
        <w:pStyle w:val="null3"/>
        <w:ind w:firstLine="420"/>
        <w:jc w:val="both"/>
      </w:pPr>
      <w:r>
        <w:rPr>
          <w:sz w:val="21"/>
        </w:rPr>
        <w:t>5.2除停刊或并刊的情况外，期刊的订到率应在99%以上，到货率必须在98%以上。</w:t>
      </w:r>
    </w:p>
    <w:p>
      <w:pPr>
        <w:pStyle w:val="null3"/>
        <w:ind w:firstLine="420"/>
        <w:jc w:val="both"/>
      </w:pPr>
      <w:r>
        <w:rPr>
          <w:sz w:val="21"/>
        </w:rPr>
        <w:t>5.3所有期刊的品种及复本数量均由甲方决定，乙方不得自行搭配和追加未经甲方确认的期刊品种和复本数量。</w:t>
      </w:r>
    </w:p>
    <w:p>
      <w:pPr>
        <w:pStyle w:val="null3"/>
        <w:ind w:firstLine="420"/>
        <w:jc w:val="both"/>
      </w:pPr>
      <w:r>
        <w:rPr>
          <w:sz w:val="21"/>
        </w:rPr>
        <w:t>5.4期刊按目录订购，合同期内所订期刊如发生停刊、改刊、并刊、价格变化等变动情况，乙方应在10个工作日内由专人以各种形式，如：电话、传真、电子邮箱或书面形式及时通知甲方，说明变动情况，并做出书面说明，否则可视为未订到。</w:t>
      </w:r>
    </w:p>
    <w:p>
      <w:pPr>
        <w:pStyle w:val="null3"/>
        <w:ind w:firstLine="420"/>
        <w:jc w:val="both"/>
      </w:pPr>
      <w:r>
        <w:rPr>
          <w:sz w:val="21"/>
        </w:rPr>
        <w:t>5.5凡遇所订期刊缺货、停刊或未出版，乙方应及时向甲方反馈，并尽快采取措施进行补救。对于所缺期刊经催缺、补刊后，确实无法获得原刊，由乙方全额退回所缺期刊订价款。但该类期刊不能超过总订刊量的 5‰。</w:t>
      </w:r>
    </w:p>
    <w:p>
      <w:pPr>
        <w:pStyle w:val="null3"/>
        <w:ind w:firstLine="420"/>
        <w:jc w:val="both"/>
      </w:pPr>
      <w:r>
        <w:rPr>
          <w:sz w:val="21"/>
        </w:rPr>
        <w:t>5.6根据甲方需求，提供补订少量新期刊、增订部份期刊品种复本的服务。</w:t>
      </w:r>
    </w:p>
    <w:p>
      <w:pPr>
        <w:pStyle w:val="null3"/>
        <w:jc w:val="both"/>
      </w:pPr>
      <w:r>
        <w:rPr>
          <w:sz w:val="21"/>
          <w:b/>
        </w:rPr>
        <w:t>六、配送要求</w:t>
      </w:r>
    </w:p>
    <w:p>
      <w:pPr>
        <w:pStyle w:val="null3"/>
        <w:ind w:firstLine="420"/>
        <w:jc w:val="both"/>
      </w:pPr>
      <w:r>
        <w:rPr>
          <w:sz w:val="21"/>
        </w:rPr>
        <w:t>6.1乙方应保证期刊的到货率从质和量上准确无误，投递高效快捷，无缺期、无误投。除停刊外，保证所有期刊到货率在98%以上，投递准确率在99%以上。</w:t>
      </w:r>
    </w:p>
    <w:p>
      <w:pPr>
        <w:pStyle w:val="null3"/>
        <w:ind w:firstLine="420"/>
        <w:jc w:val="both"/>
      </w:pPr>
      <w:r>
        <w:rPr>
          <w:sz w:val="21"/>
        </w:rPr>
        <w:t>6.2乙方须保证期刊自出版之日起 15个工作日内送达甲方指定地点。中文期刊每周投递不少于1次，期刊投递不得积压，即到即发。寒暑假期间的期刊投递视甲方具体要求而调整，费用包含在合同金额之中。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142号）</w:t>
      </w:r>
    </w:p>
    <w:p>
      <w:pPr>
        <w:pStyle w:val="null3"/>
        <w:ind w:firstLine="420"/>
        <w:jc w:val="both"/>
      </w:pPr>
      <w:r>
        <w:rPr>
          <w:sz w:val="21"/>
        </w:rPr>
        <w:t>6.3每批期刊的每一包内应随刊附送与期刊数量、品种、价格相符的明细清单，清单应详细注明批次、包数、邮发代号、ISSN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6.4乙方须保证投递的每批期刊的包装应严密完整，期刊到馆后若发现任何质量问题，如：缺页、倒装、模糊不清、折页、开胶、脏残、破损、随刊附件/光盘/磁盘/磁带等不齐全等，或者投递与所订品种、复本数量不符的情况时，无论是否已做前期加工，乙方必须在10个工作日内全部无条件退换，费用包含在合同金额中。</w:t>
      </w:r>
    </w:p>
    <w:p>
      <w:pPr>
        <w:pStyle w:val="null3"/>
        <w:ind w:firstLine="420"/>
        <w:jc w:val="both"/>
      </w:pPr>
      <w:r>
        <w:rPr>
          <w:sz w:val="21"/>
        </w:rPr>
        <w:t>6.5乙方应指定专人负责处理期刊采购、配送过程中出现的各种问题。对于期刊配送过程中出现的错误，由乙方负责纠正，并负责与运输方交涉。</w:t>
      </w:r>
    </w:p>
    <w:p>
      <w:pPr>
        <w:pStyle w:val="null3"/>
        <w:jc w:val="both"/>
      </w:pPr>
      <w:r>
        <w:rPr>
          <w:sz w:val="21"/>
          <w:b/>
        </w:rPr>
        <w:t>七、</w:t>
      </w:r>
      <w:r>
        <w:rPr>
          <w:sz w:val="21"/>
          <w:b/>
        </w:rPr>
        <w:t>验收加工要求</w:t>
      </w:r>
    </w:p>
    <w:p>
      <w:pPr>
        <w:pStyle w:val="null3"/>
        <w:ind w:firstLine="420"/>
        <w:jc w:val="both"/>
      </w:pPr>
      <w:r>
        <w:rPr>
          <w:sz w:val="21"/>
        </w:rPr>
        <w:t>7.1乙方应免费提供所订期刊的标准机读数据，保证数据来源规范、格式正确。</w:t>
      </w:r>
    </w:p>
    <w:p>
      <w:pPr>
        <w:pStyle w:val="null3"/>
        <w:ind w:firstLine="420"/>
        <w:jc w:val="both"/>
      </w:pPr>
      <w:r>
        <w:rPr>
          <w:sz w:val="21"/>
        </w:rPr>
        <w:t>7.2因所订期刊出现停刊、合并、拆分、载体变化、更改刊名、更改出版周期等情况而出现的金额变动情况,乙方应在合同结束前向甲方提供书面说明并退还停刊、改刊等变动金额。对当年一本未到的期刊除开列清单通知甲方外还应注明未到原因。</w:t>
      </w:r>
    </w:p>
    <w:p>
      <w:pPr>
        <w:pStyle w:val="null3"/>
        <w:ind w:firstLine="420"/>
        <w:jc w:val="both"/>
      </w:pPr>
      <w:r>
        <w:rPr>
          <w:sz w:val="21"/>
        </w:rPr>
        <w:t>7.3乙方应保证就期刊的缺期、缺份问题向出版机构查询交涉。甲方一旦有缺货，乙方应尽快采取多种方式进行补救，每三个月进行一次期刊缺期汇总，以便及时追补。过期未到的期刊，乙方必须在两个月内补齐。在保证98%到货率的前提下，对于所缺期刊经催缺、补刊后，确实再也无法获得原刊，乙方要全额退回所缺期刊订价款，并提供复印件一份，费用包含在合同金额之中。</w:t>
      </w:r>
    </w:p>
    <w:p>
      <w:pPr>
        <w:pStyle w:val="null3"/>
        <w:ind w:firstLine="420"/>
        <w:jc w:val="both"/>
      </w:pPr>
      <w:r>
        <w:rPr>
          <w:sz w:val="21"/>
        </w:rPr>
        <w:t>7.4由于乙方的原因出现漏刊、缺刊、错投的情况，乙方应在10个工作日内补齐漏缺期刊。</w:t>
      </w:r>
    </w:p>
    <w:p>
      <w:pPr>
        <w:pStyle w:val="null3"/>
        <w:ind w:firstLine="420"/>
        <w:jc w:val="both"/>
      </w:pPr>
      <w:r>
        <w:rPr>
          <w:sz w:val="21"/>
        </w:rPr>
        <w:t>7.5甲方就个别刊物提出查询要求时，乙方应随时提供准确无误的解答,不拖延、滞后。</w:t>
      </w:r>
    </w:p>
    <w:p>
      <w:pPr>
        <w:pStyle w:val="null3"/>
        <w:ind w:firstLine="420"/>
        <w:jc w:val="both"/>
      </w:pPr>
      <w:r>
        <w:rPr>
          <w:sz w:val="21"/>
        </w:rPr>
        <w:t>7.6乙方负责完成期刊的部分前期加工工作(盖馆藏章)，按甲方要求在期刊指定位置盖馆藏章。加工期刊所需的材料由甲方提供。随刊配送的副刊、赠刊等，加工要求等同。</w:t>
      </w:r>
    </w:p>
    <w:p>
      <w:pPr>
        <w:pStyle w:val="null3"/>
        <w:ind w:firstLine="420"/>
        <w:jc w:val="both"/>
      </w:pPr>
      <w:r>
        <w:rPr>
          <w:sz w:val="21"/>
        </w:rPr>
        <w:t>7.7实际操作过程中出现以上未列明的其他问题，双方本着“友好合作”原则，共同协商解决。</w:t>
      </w:r>
    </w:p>
    <w:p>
      <w:pPr>
        <w:pStyle w:val="null3"/>
        <w:jc w:val="both"/>
      </w:pPr>
      <w:r>
        <w:rPr>
          <w:sz w:val="21"/>
          <w:b/>
        </w:rPr>
        <w:t>八、付款方式</w:t>
      </w:r>
    </w:p>
    <w:p>
      <w:pPr>
        <w:pStyle w:val="null3"/>
        <w:ind w:firstLine="420"/>
        <w:jc w:val="both"/>
      </w:pPr>
      <w:r>
        <w:rPr>
          <w:sz w:val="21"/>
        </w:rPr>
        <w:t>8.1合同签订后，双方确认订单无误，甲方按结算价格的100%在2025年12月31日前将2026年度期刊款预付给乙方。</w:t>
      </w:r>
    </w:p>
    <w:p>
      <w:pPr>
        <w:pStyle w:val="null3"/>
        <w:ind w:firstLine="420"/>
        <w:jc w:val="both"/>
      </w:pPr>
      <w:r>
        <w:rPr>
          <w:sz w:val="21"/>
        </w:rPr>
        <w:t>8.2中文期刊结算金额 = 当年所订期刊出版标称价格×中标折扣率</w:t>
      </w:r>
    </w:p>
    <w:p>
      <w:pPr>
        <w:pStyle w:val="null3"/>
        <w:ind w:firstLine="420"/>
        <w:jc w:val="both"/>
      </w:pPr>
      <w:r>
        <w:rPr>
          <w:sz w:val="21"/>
        </w:rPr>
        <w:t>8.3由于期刊停刊或出版周期变动而发生的货款补退情况按实际调整,并于</w:t>
      </w:r>
      <w:r>
        <w:rPr>
          <w:sz w:val="21"/>
        </w:rPr>
        <w:t>2027年5月31日前</w:t>
      </w:r>
      <w:r>
        <w:rPr>
          <w:sz w:val="21"/>
        </w:rPr>
        <w:t>一次性结清。</w:t>
      </w:r>
    </w:p>
    <w:p>
      <w:pPr>
        <w:pStyle w:val="null3"/>
        <w:ind w:firstLine="420"/>
        <w:jc w:val="both"/>
      </w:pPr>
      <w:r>
        <w:rPr>
          <w:sz w:val="21"/>
        </w:rPr>
        <w:t>8.4</w:t>
      </w:r>
      <w:r>
        <w:rPr>
          <w:sz w:val="21"/>
        </w:rPr>
        <w:t>乙方必须提供</w:t>
      </w:r>
      <w:r>
        <w:rPr>
          <w:sz w:val="21"/>
        </w:rPr>
        <w:t>国家税务部门监制的正式发票。甲方在收到发票后，</w:t>
      </w:r>
      <w:r>
        <w:rPr>
          <w:sz w:val="21"/>
        </w:rPr>
        <w:t>5个工作日内办理支付手续，具体支出时间以上级财政部门的受理经办时间为准。甲方在约定的付款时间内办理支付手续即视为办理完毕付款。因政府财政支付部门审核时间而致延期付款的，不视为违约，甲方无需就此承担任何责任。</w:t>
      </w:r>
    </w:p>
    <w:p>
      <w:pPr>
        <w:pStyle w:val="null3"/>
        <w:jc w:val="both"/>
      </w:pPr>
      <w:r>
        <w:rPr>
          <w:sz w:val="21"/>
          <w:b/>
        </w:rPr>
        <w:t>九、违约责任</w:t>
      </w:r>
    </w:p>
    <w:p>
      <w:pPr>
        <w:pStyle w:val="null3"/>
        <w:ind w:left="15" w:right="105" w:firstLine="420"/>
        <w:jc w:val="both"/>
      </w:pPr>
      <w:r>
        <w:rPr>
          <w:sz w:val="21"/>
        </w:rPr>
        <w:t>9.1在乙方没有违约的情况下，甲方应依合同规定时间内，向乙方支付货款，每拖延一天，乙方可向甲方加收合同金额的3‰的违约金。</w:t>
      </w:r>
    </w:p>
    <w:p>
      <w:pPr>
        <w:pStyle w:val="null3"/>
        <w:ind w:left="15" w:right="105" w:firstLine="420"/>
        <w:jc w:val="both"/>
      </w:pPr>
      <w:r>
        <w:rPr>
          <w:sz w:val="21"/>
        </w:rPr>
        <w:t>9.2乙方未能按时交货，每拖延一天，须向甲方支付合同金额的3‰的违约金。超过5天视为乙方不能交付货物。乙方未能交付货物，除按天向甲方支付违约金外，还应当向甲方支付合同金额的5%的违约金。逾期十五日的，甲方有权单方解除本合同，不予支付相应费用，并有权要求乙方赔偿由此造成的一切损失。</w:t>
      </w:r>
    </w:p>
    <w:p>
      <w:pPr>
        <w:pStyle w:val="null3"/>
        <w:ind w:left="15" w:right="105" w:firstLine="420"/>
        <w:jc w:val="both"/>
      </w:pPr>
      <w:r>
        <w:rPr>
          <w:sz w:val="21"/>
        </w:rPr>
        <w:t>9.3乙方交付的货物不符合约定，包括但不限于提供盗版、翻版期刊、特价期刊或以次充好期刊等，甲方有权拒收并与乙方解除采购合同,乙方向甲方支付合同金额5%的违约金。甲方无正当理由拒收货物的，甲方向乙方支付合同金额的5%的违约金。</w:t>
      </w:r>
    </w:p>
    <w:p>
      <w:pPr>
        <w:pStyle w:val="null3"/>
        <w:ind w:left="15" w:right="105" w:firstLine="420"/>
        <w:jc w:val="both"/>
      </w:pPr>
      <w:r>
        <w:rPr>
          <w:sz w:val="21"/>
        </w:rPr>
        <w:t>9.4如果期刊订到率达到98%,不足99%,乙方向甲方支付合同金额的1%的违约金，如果期刊订到率不足98%,乙方向甲方支付期刊总订价的2%的违约金，因为停刊等客观原因除外。</w:t>
      </w:r>
    </w:p>
    <w:p>
      <w:pPr>
        <w:pStyle w:val="null3"/>
        <w:ind w:left="15" w:right="105" w:firstLine="420"/>
        <w:jc w:val="both"/>
      </w:pPr>
      <w:r>
        <w:rPr>
          <w:sz w:val="21"/>
        </w:rPr>
        <w:t>9.5如果期刊到货率达不到98%,乙方向甲方支付壹仟元违约金并对缺刊提出具体解决办法，因为停刊等客观原因除外。</w:t>
      </w:r>
    </w:p>
    <w:p>
      <w:pPr>
        <w:pStyle w:val="null3"/>
        <w:ind w:left="15" w:right="105" w:firstLine="420"/>
        <w:jc w:val="both"/>
      </w:pPr>
      <w:r>
        <w:rPr>
          <w:sz w:val="21"/>
        </w:rPr>
        <w:t>9.6乙方如提供虚假信息，提供的报价与市场公开行情明显不符，采用非法手段进行不正当竞争或恶意串通、抬高价格；没有遵守投标承诺，被甲方就其货物质量或服务进行投诉，经查实超过两次，拒绝接受甲方及相关部门监督、检查，出现信用危机、财务危机、生产经营危机甚至破产、倒闭，无法履行协议，可视为乙方违约，应据具体情况给予甲方相应的赔偿。</w:t>
      </w:r>
    </w:p>
    <w:p>
      <w:pPr>
        <w:pStyle w:val="null3"/>
        <w:ind w:firstLine="420"/>
        <w:jc w:val="both"/>
      </w:pPr>
      <w:r>
        <w:rPr>
          <w:sz w:val="21"/>
        </w:rPr>
        <w:t>9.7有以下情形之一的，甲方有权单方解除合同，乙方需退还甲方已支付的所有款项，并按合同总金额的30%向甲方支付违约金，且应另行赔偿甲方因此遭受的全部损失：</w:t>
      </w:r>
    </w:p>
    <w:p>
      <w:pPr>
        <w:pStyle w:val="null3"/>
        <w:ind w:firstLine="420"/>
        <w:jc w:val="both"/>
      </w:pPr>
      <w:r>
        <w:rPr>
          <w:sz w:val="21"/>
        </w:rPr>
        <w:t>①乙方交付货物存在侵犯他人知识产权、肖像权、技术秘密、商业秘密或其他任何权益的；</w:t>
      </w:r>
    </w:p>
    <w:p>
      <w:pPr>
        <w:pStyle w:val="null3"/>
        <w:ind w:firstLine="420"/>
        <w:jc w:val="both"/>
      </w:pPr>
      <w:r>
        <w:rPr>
          <w:sz w:val="21"/>
        </w:rPr>
        <w:t>②乙方发生累计两次或以上违约行为；</w:t>
      </w:r>
    </w:p>
    <w:p>
      <w:pPr>
        <w:pStyle w:val="null3"/>
        <w:ind w:firstLine="420"/>
        <w:jc w:val="both"/>
      </w:pPr>
      <w:r>
        <w:rPr>
          <w:sz w:val="21"/>
        </w:rPr>
        <w:t>③乙方履行义务不符合约定，经甲方提出后合理期限内仍未改正的；</w:t>
      </w:r>
    </w:p>
    <w:p>
      <w:pPr>
        <w:pStyle w:val="null3"/>
        <w:ind w:firstLine="420"/>
        <w:jc w:val="both"/>
      </w:pPr>
      <w:r>
        <w:rPr>
          <w:sz w:val="21"/>
        </w:rPr>
        <w:t>④未经甲方书面同意，乙方将合同项下的权利或义务转让，或将合同项下服务转包或分包的；</w:t>
      </w:r>
    </w:p>
    <w:p>
      <w:pPr>
        <w:pStyle w:val="null3"/>
        <w:ind w:firstLine="420"/>
        <w:jc w:val="both"/>
      </w:pPr>
      <w:r>
        <w:rPr>
          <w:sz w:val="21"/>
        </w:rPr>
        <w:t>⑤乙方在本合同履行期内丧失履行本合同的能力、经营范围和经营资质,或者因任何原因被注销、撤销、或吊销该证明乙方具备履行本合同能力、经营范围和经营资质的执照、证明或许可证书的。</w:t>
      </w:r>
    </w:p>
    <w:p>
      <w:pPr>
        <w:pStyle w:val="null3"/>
        <w:ind w:firstLine="420"/>
        <w:jc w:val="both"/>
      </w:pPr>
      <w:r>
        <w:rPr>
          <w:sz w:val="21"/>
        </w:rPr>
        <w:t>9.8如乙方未按照合同约定履行义务，包括但不限于未按时交付货物、交付的货物不符合甲方要求等，经甲方通知后仍未按期纠正违约行为的，甲方有权单方解除本合同，不予支付相应费用，并有权要求乙方赔偿由此造成的一切损失。</w:t>
      </w:r>
    </w:p>
    <w:p>
      <w:pPr>
        <w:pStyle w:val="null3"/>
        <w:ind w:left="135" w:right="-15"/>
        <w:jc w:val="both"/>
      </w:pPr>
      <w:r>
        <w:rPr>
          <w:sz w:val="21"/>
          <w:b/>
        </w:rPr>
        <w:t>十、争议的解决</w:t>
      </w:r>
    </w:p>
    <w:p>
      <w:pPr>
        <w:pStyle w:val="null3"/>
        <w:ind w:left="15" w:right="105" w:firstLine="420"/>
        <w:jc w:val="both"/>
      </w:pPr>
      <w:r>
        <w:rPr>
          <w:sz w:val="21"/>
        </w:rPr>
        <w:t>10.1合同</w:t>
      </w:r>
      <w:r>
        <w:rPr>
          <w:sz w:val="21"/>
        </w:rPr>
        <w:t>执</w:t>
      </w:r>
      <w:r>
        <w:rPr>
          <w:sz w:val="21"/>
        </w:rPr>
        <w:t>行</w:t>
      </w:r>
      <w:r>
        <w:rPr>
          <w:sz w:val="21"/>
        </w:rPr>
        <w:t>过</w:t>
      </w:r>
      <w:r>
        <w:rPr>
          <w:sz w:val="21"/>
        </w:rPr>
        <w:t>程</w:t>
      </w:r>
      <w:r>
        <w:rPr>
          <w:sz w:val="21"/>
        </w:rPr>
        <w:t>中</w:t>
      </w:r>
      <w:r>
        <w:rPr>
          <w:sz w:val="21"/>
        </w:rPr>
        <w:t>发</w:t>
      </w:r>
      <w:r>
        <w:rPr>
          <w:sz w:val="21"/>
        </w:rPr>
        <w:t>生</w:t>
      </w:r>
      <w:r>
        <w:rPr>
          <w:sz w:val="21"/>
        </w:rPr>
        <w:t>的</w:t>
      </w:r>
      <w:r>
        <w:rPr>
          <w:sz w:val="21"/>
        </w:rPr>
        <w:t>任</w:t>
      </w:r>
      <w:r>
        <w:rPr>
          <w:sz w:val="21"/>
        </w:rPr>
        <w:t>何争</w:t>
      </w:r>
      <w:r>
        <w:rPr>
          <w:sz w:val="21"/>
        </w:rPr>
        <w:t>议</w:t>
      </w:r>
      <w:r>
        <w:rPr>
          <w:sz w:val="21"/>
        </w:rPr>
        <w:t>，</w:t>
      </w:r>
      <w:r>
        <w:rPr>
          <w:sz w:val="21"/>
        </w:rPr>
        <w:t>如</w:t>
      </w:r>
      <w:r>
        <w:rPr>
          <w:sz w:val="21"/>
        </w:rPr>
        <w:t>双</w:t>
      </w:r>
      <w:r>
        <w:rPr>
          <w:sz w:val="21"/>
        </w:rPr>
        <w:t>方</w:t>
      </w:r>
      <w:r>
        <w:rPr>
          <w:sz w:val="21"/>
        </w:rPr>
        <w:t>不</w:t>
      </w:r>
      <w:r>
        <w:rPr>
          <w:sz w:val="21"/>
        </w:rPr>
        <w:t>能</w:t>
      </w:r>
      <w:r>
        <w:rPr>
          <w:sz w:val="21"/>
        </w:rPr>
        <w:t>通</w:t>
      </w:r>
      <w:r>
        <w:rPr>
          <w:sz w:val="21"/>
        </w:rPr>
        <w:t>过</w:t>
      </w:r>
      <w:r>
        <w:rPr>
          <w:sz w:val="21"/>
        </w:rPr>
        <w:t>友好</w:t>
      </w:r>
      <w:r>
        <w:rPr>
          <w:sz w:val="21"/>
        </w:rPr>
        <w:t>协</w:t>
      </w:r>
      <w:r>
        <w:rPr>
          <w:sz w:val="21"/>
        </w:rPr>
        <w:t>商</w:t>
      </w:r>
      <w:r>
        <w:rPr>
          <w:sz w:val="21"/>
        </w:rPr>
        <w:t>解</w:t>
      </w:r>
      <w:r>
        <w:rPr>
          <w:sz w:val="21"/>
        </w:rPr>
        <w:t>决</w:t>
      </w:r>
      <w:r>
        <w:rPr>
          <w:sz w:val="21"/>
        </w:rPr>
        <w:t>，</w:t>
      </w:r>
      <w:r>
        <w:rPr>
          <w:sz w:val="21"/>
        </w:rPr>
        <w:t>按</w:t>
      </w:r>
      <w:r>
        <w:rPr>
          <w:sz w:val="21"/>
        </w:rPr>
        <w:t>相</w:t>
      </w:r>
      <w:r>
        <w:rPr>
          <w:sz w:val="21"/>
        </w:rPr>
        <w:t>关</w:t>
      </w:r>
      <w:r>
        <w:rPr>
          <w:sz w:val="21"/>
        </w:rPr>
        <w:t>法</w:t>
      </w:r>
      <w:r>
        <w:rPr>
          <w:sz w:val="21"/>
        </w:rPr>
        <w:t>律法</w:t>
      </w:r>
      <w:r>
        <w:rPr>
          <w:sz w:val="21"/>
        </w:rPr>
        <w:t>规</w:t>
      </w:r>
      <w:r>
        <w:rPr>
          <w:sz w:val="21"/>
        </w:rPr>
        <w:t>处</w:t>
      </w:r>
      <w:r>
        <w:rPr>
          <w:sz w:val="21"/>
        </w:rPr>
        <w:t>理</w:t>
      </w:r>
      <w:r>
        <w:rPr>
          <w:sz w:val="21"/>
        </w:rPr>
        <w:t>。</w:t>
      </w:r>
    </w:p>
    <w:p>
      <w:pPr>
        <w:pStyle w:val="null3"/>
        <w:ind w:left="135" w:right="-15"/>
        <w:jc w:val="both"/>
      </w:pPr>
      <w:r>
        <w:rPr>
          <w:sz w:val="21"/>
          <w:b/>
        </w:rPr>
        <w:t>十一、不可抗力</w:t>
      </w:r>
    </w:p>
    <w:p>
      <w:pPr>
        <w:pStyle w:val="null3"/>
        <w:ind w:left="15" w:right="105" w:firstLine="420"/>
        <w:jc w:val="both"/>
      </w:pPr>
      <w:r>
        <w:rPr>
          <w:sz w:val="21"/>
        </w:rPr>
        <w:t>11.1任何</w:t>
      </w:r>
      <w:r>
        <w:rPr>
          <w:sz w:val="21"/>
        </w:rPr>
        <w:t>一</w:t>
      </w:r>
      <w:r>
        <w:rPr>
          <w:sz w:val="21"/>
        </w:rPr>
        <w:t>方</w:t>
      </w:r>
      <w:r>
        <w:rPr>
          <w:sz w:val="21"/>
        </w:rPr>
        <w:t>由</w:t>
      </w:r>
      <w:r>
        <w:rPr>
          <w:sz w:val="21"/>
        </w:rPr>
        <w:t>于</w:t>
      </w:r>
      <w:r>
        <w:rPr>
          <w:sz w:val="21"/>
        </w:rPr>
        <w:t>不</w:t>
      </w:r>
      <w:r>
        <w:rPr>
          <w:sz w:val="21"/>
        </w:rPr>
        <w:t>可</w:t>
      </w:r>
      <w:r>
        <w:rPr>
          <w:sz w:val="21"/>
        </w:rPr>
        <w:t>抗</w:t>
      </w:r>
      <w:r>
        <w:rPr>
          <w:sz w:val="21"/>
        </w:rPr>
        <w:t>力</w:t>
      </w:r>
      <w:r>
        <w:rPr>
          <w:sz w:val="21"/>
        </w:rPr>
        <w:t>原</w:t>
      </w:r>
      <w:r>
        <w:rPr>
          <w:sz w:val="21"/>
        </w:rPr>
        <w:t>因不</w:t>
      </w:r>
      <w:r>
        <w:rPr>
          <w:sz w:val="21"/>
        </w:rPr>
        <w:t>能</w:t>
      </w:r>
      <w:r>
        <w:rPr>
          <w:sz w:val="21"/>
        </w:rPr>
        <w:t>履</w:t>
      </w:r>
      <w:r>
        <w:rPr>
          <w:sz w:val="21"/>
        </w:rPr>
        <w:t>行</w:t>
      </w:r>
      <w:r>
        <w:rPr>
          <w:sz w:val="21"/>
        </w:rPr>
        <w:t>合</w:t>
      </w:r>
      <w:r>
        <w:rPr>
          <w:sz w:val="21"/>
        </w:rPr>
        <w:t>同</w:t>
      </w:r>
      <w:r>
        <w:rPr>
          <w:sz w:val="21"/>
        </w:rPr>
        <w:t>时</w:t>
      </w:r>
      <w:r>
        <w:rPr>
          <w:sz w:val="21"/>
        </w:rPr>
        <w:t>，</w:t>
      </w:r>
      <w:r>
        <w:rPr>
          <w:sz w:val="21"/>
        </w:rPr>
        <w:t>应在</w:t>
      </w:r>
      <w:r>
        <w:rPr>
          <w:sz w:val="21"/>
        </w:rPr>
        <w:t>不可</w:t>
      </w:r>
      <w:r>
        <w:rPr>
          <w:sz w:val="21"/>
        </w:rPr>
        <w:t>抗</w:t>
      </w:r>
      <w:r>
        <w:rPr>
          <w:sz w:val="21"/>
        </w:rPr>
        <w:t>力</w:t>
      </w:r>
      <w:r>
        <w:rPr>
          <w:sz w:val="21"/>
        </w:rPr>
        <w:t>事</w:t>
      </w:r>
      <w:r>
        <w:rPr>
          <w:sz w:val="21"/>
        </w:rPr>
        <w:t>件</w:t>
      </w:r>
      <w:r>
        <w:rPr>
          <w:sz w:val="21"/>
        </w:rPr>
        <w:t>结</w:t>
      </w:r>
      <w:r>
        <w:rPr>
          <w:sz w:val="21"/>
        </w:rPr>
        <w:t>束</w:t>
      </w:r>
      <w:r>
        <w:rPr>
          <w:sz w:val="21"/>
        </w:rPr>
        <w:t>后</w:t>
      </w:r>
      <w:r>
        <w:rPr>
          <w:sz w:val="21"/>
        </w:rPr>
        <w:t>一</w:t>
      </w:r>
      <w:r>
        <w:rPr>
          <w:sz w:val="21"/>
        </w:rPr>
        <w:t>日</w:t>
      </w:r>
      <w:r>
        <w:rPr>
          <w:sz w:val="21"/>
        </w:rPr>
        <w:t>内向</w:t>
      </w:r>
      <w:r>
        <w:rPr>
          <w:sz w:val="21"/>
        </w:rPr>
        <w:t>对</w:t>
      </w:r>
      <w:r>
        <w:rPr>
          <w:sz w:val="21"/>
        </w:rPr>
        <w:t>方</w:t>
      </w:r>
      <w:r>
        <w:rPr>
          <w:sz w:val="21"/>
        </w:rPr>
        <w:t>通</w:t>
      </w:r>
      <w:r>
        <w:rPr>
          <w:sz w:val="21"/>
        </w:rPr>
        <w:t>报</w:t>
      </w:r>
      <w:r>
        <w:rPr>
          <w:sz w:val="21"/>
        </w:rPr>
        <w:t>，</w:t>
      </w:r>
      <w:r>
        <w:rPr>
          <w:sz w:val="21"/>
        </w:rPr>
        <w:t>以</w:t>
      </w:r>
      <w:r>
        <w:rPr>
          <w:sz w:val="21"/>
        </w:rPr>
        <w:t>减轻可</w:t>
      </w:r>
      <w:r>
        <w:rPr>
          <w:sz w:val="21"/>
        </w:rPr>
        <w:t>能</w:t>
      </w:r>
      <w:r>
        <w:rPr>
          <w:sz w:val="21"/>
        </w:rPr>
        <w:t>给</w:t>
      </w:r>
      <w:r>
        <w:rPr>
          <w:sz w:val="21"/>
        </w:rPr>
        <w:t>对</w:t>
      </w:r>
      <w:r>
        <w:rPr>
          <w:sz w:val="21"/>
        </w:rPr>
        <w:t>方</w:t>
      </w:r>
      <w:r>
        <w:rPr>
          <w:sz w:val="21"/>
        </w:rPr>
        <w:t>造</w:t>
      </w:r>
      <w:r>
        <w:rPr>
          <w:sz w:val="21"/>
        </w:rPr>
        <w:t>成</w:t>
      </w:r>
      <w:r>
        <w:rPr>
          <w:sz w:val="21"/>
        </w:rPr>
        <w:t>的</w:t>
      </w:r>
      <w:r>
        <w:rPr>
          <w:sz w:val="21"/>
        </w:rPr>
        <w:t>损</w:t>
      </w:r>
      <w:r>
        <w:rPr>
          <w:sz w:val="21"/>
        </w:rPr>
        <w:t>失</w:t>
      </w:r>
      <w:r>
        <w:rPr>
          <w:sz w:val="21"/>
        </w:rPr>
        <w:t>，</w:t>
      </w:r>
      <w:r>
        <w:rPr>
          <w:sz w:val="21"/>
        </w:rPr>
        <w:t>在取</w:t>
      </w:r>
      <w:r>
        <w:rPr>
          <w:sz w:val="21"/>
        </w:rPr>
        <w:t>得</w:t>
      </w:r>
      <w:r>
        <w:rPr>
          <w:sz w:val="21"/>
        </w:rPr>
        <w:t>有</w:t>
      </w:r>
      <w:r>
        <w:rPr>
          <w:sz w:val="21"/>
        </w:rPr>
        <w:t>关</w:t>
      </w:r>
      <w:r>
        <w:rPr>
          <w:sz w:val="21"/>
        </w:rPr>
        <w:t>机</w:t>
      </w:r>
      <w:r>
        <w:rPr>
          <w:sz w:val="21"/>
        </w:rPr>
        <w:t>构</w:t>
      </w:r>
      <w:r>
        <w:rPr>
          <w:sz w:val="21"/>
        </w:rPr>
        <w:t>的</w:t>
      </w:r>
      <w:r>
        <w:rPr>
          <w:sz w:val="21"/>
        </w:rPr>
        <w:t>不可</w:t>
      </w:r>
      <w:r>
        <w:rPr>
          <w:sz w:val="21"/>
        </w:rPr>
        <w:t>抗力</w:t>
      </w:r>
      <w:r>
        <w:rPr>
          <w:sz w:val="21"/>
        </w:rPr>
        <w:t>证</w:t>
      </w:r>
      <w:r>
        <w:rPr>
          <w:sz w:val="21"/>
        </w:rPr>
        <w:t>明</w:t>
      </w:r>
      <w:r>
        <w:rPr>
          <w:sz w:val="21"/>
        </w:rPr>
        <w:t>或</w:t>
      </w:r>
      <w:r>
        <w:rPr>
          <w:sz w:val="21"/>
        </w:rPr>
        <w:t>双</w:t>
      </w:r>
      <w:r>
        <w:rPr>
          <w:sz w:val="21"/>
        </w:rPr>
        <w:t>方</w:t>
      </w:r>
      <w:r>
        <w:rPr>
          <w:sz w:val="21"/>
        </w:rPr>
        <w:t>谅</w:t>
      </w:r>
      <w:r>
        <w:rPr>
          <w:sz w:val="21"/>
        </w:rPr>
        <w:t>解</w:t>
      </w:r>
      <w:r>
        <w:rPr>
          <w:sz w:val="21"/>
        </w:rPr>
        <w:t>确</w:t>
      </w:r>
      <w:r>
        <w:rPr>
          <w:sz w:val="21"/>
        </w:rPr>
        <w:t>认</w:t>
      </w:r>
      <w:r>
        <w:rPr>
          <w:sz w:val="21"/>
        </w:rPr>
        <w:t>后</w:t>
      </w:r>
      <w:r>
        <w:rPr>
          <w:sz w:val="21"/>
        </w:rPr>
        <w:t>，</w:t>
      </w:r>
      <w:r>
        <w:rPr>
          <w:sz w:val="21"/>
        </w:rPr>
        <w:t>允</w:t>
      </w:r>
      <w:r>
        <w:rPr>
          <w:sz w:val="21"/>
        </w:rPr>
        <w:t>许</w:t>
      </w:r>
      <w:r>
        <w:rPr>
          <w:sz w:val="21"/>
        </w:rPr>
        <w:t>延</w:t>
      </w:r>
      <w:r>
        <w:rPr>
          <w:sz w:val="21"/>
        </w:rPr>
        <w:t>期</w:t>
      </w:r>
      <w:r>
        <w:rPr>
          <w:sz w:val="21"/>
        </w:rPr>
        <w:t>履</w:t>
      </w:r>
      <w:r>
        <w:rPr>
          <w:sz w:val="21"/>
        </w:rPr>
        <w:t>行</w:t>
      </w:r>
      <w:r>
        <w:rPr>
          <w:sz w:val="21"/>
        </w:rPr>
        <w:t>或</w:t>
      </w:r>
      <w:r>
        <w:rPr>
          <w:sz w:val="21"/>
        </w:rPr>
        <w:t>修</w:t>
      </w:r>
      <w:r>
        <w:rPr>
          <w:sz w:val="21"/>
        </w:rPr>
        <w:t>订</w:t>
      </w:r>
      <w:r>
        <w:rPr>
          <w:sz w:val="21"/>
        </w:rPr>
        <w:t>合同</w:t>
      </w:r>
      <w:r>
        <w:rPr>
          <w:sz w:val="21"/>
        </w:rPr>
        <w:t>，</w:t>
      </w:r>
      <w:r>
        <w:rPr>
          <w:sz w:val="21"/>
        </w:rPr>
        <w:t>并</w:t>
      </w:r>
      <w:r>
        <w:rPr>
          <w:sz w:val="21"/>
        </w:rPr>
        <w:t>根</w:t>
      </w:r>
      <w:r>
        <w:rPr>
          <w:sz w:val="21"/>
        </w:rPr>
        <w:t>据</w:t>
      </w:r>
      <w:r>
        <w:rPr>
          <w:sz w:val="21"/>
        </w:rPr>
        <w:t>情</w:t>
      </w:r>
      <w:r>
        <w:rPr>
          <w:sz w:val="21"/>
        </w:rPr>
        <w:t>况</w:t>
      </w:r>
      <w:r>
        <w:rPr>
          <w:sz w:val="21"/>
        </w:rPr>
        <w:t>可</w:t>
      </w:r>
      <w:r>
        <w:rPr>
          <w:sz w:val="21"/>
        </w:rPr>
        <w:t>部</w:t>
      </w:r>
      <w:r>
        <w:rPr>
          <w:sz w:val="21"/>
        </w:rPr>
        <w:t>分</w:t>
      </w:r>
      <w:r>
        <w:rPr>
          <w:sz w:val="21"/>
        </w:rPr>
        <w:t>或全</w:t>
      </w:r>
      <w:r>
        <w:rPr>
          <w:sz w:val="21"/>
        </w:rPr>
        <w:t>部</w:t>
      </w:r>
      <w:r>
        <w:rPr>
          <w:sz w:val="21"/>
        </w:rPr>
        <w:t>免</w:t>
      </w:r>
      <w:r>
        <w:rPr>
          <w:sz w:val="21"/>
        </w:rPr>
        <w:t>于</w:t>
      </w:r>
      <w:r>
        <w:rPr>
          <w:sz w:val="21"/>
        </w:rPr>
        <w:t>承</w:t>
      </w:r>
      <w:r>
        <w:rPr>
          <w:sz w:val="21"/>
        </w:rPr>
        <w:t>担</w:t>
      </w:r>
      <w:r>
        <w:rPr>
          <w:sz w:val="21"/>
        </w:rPr>
        <w:t>违</w:t>
      </w:r>
      <w:r>
        <w:rPr>
          <w:sz w:val="21"/>
        </w:rPr>
        <w:t>约</w:t>
      </w:r>
      <w:r>
        <w:rPr>
          <w:sz w:val="21"/>
        </w:rPr>
        <w:t>责</w:t>
      </w:r>
      <w:r>
        <w:rPr>
          <w:sz w:val="21"/>
        </w:rPr>
        <w:t>任</w:t>
      </w:r>
      <w:r>
        <w:rPr>
          <w:sz w:val="21"/>
        </w:rPr>
        <w:t>。</w:t>
      </w:r>
    </w:p>
    <w:p>
      <w:pPr>
        <w:pStyle w:val="null3"/>
        <w:ind w:left="135" w:right="-15"/>
        <w:jc w:val="both"/>
      </w:pPr>
      <w:r>
        <w:rPr>
          <w:sz w:val="21"/>
          <w:b/>
        </w:rPr>
        <w:t>十二、</w:t>
      </w:r>
      <w:r>
        <w:rPr>
          <w:sz w:val="21"/>
          <w:b/>
        </w:rPr>
        <w:t>税费</w:t>
      </w:r>
    </w:p>
    <w:p>
      <w:pPr>
        <w:pStyle w:val="null3"/>
        <w:ind w:left="15" w:right="105" w:firstLine="420"/>
        <w:jc w:val="both"/>
      </w:pPr>
      <w:r>
        <w:rPr>
          <w:sz w:val="21"/>
        </w:rPr>
        <w:t>12.1在中</w:t>
      </w:r>
      <w:r>
        <w:rPr>
          <w:sz w:val="21"/>
        </w:rPr>
        <w:t>国</w:t>
      </w:r>
      <w:r>
        <w:rPr>
          <w:sz w:val="21"/>
        </w:rPr>
        <w:t>境</w:t>
      </w:r>
      <w:r>
        <w:rPr>
          <w:sz w:val="21"/>
        </w:rPr>
        <w:t>内</w:t>
      </w:r>
      <w:r>
        <w:rPr>
          <w:sz w:val="21"/>
        </w:rPr>
        <w:t>、</w:t>
      </w:r>
      <w:r>
        <w:rPr>
          <w:sz w:val="21"/>
        </w:rPr>
        <w:t>外</w:t>
      </w:r>
      <w:r>
        <w:rPr>
          <w:sz w:val="21"/>
        </w:rPr>
        <w:t>发</w:t>
      </w:r>
      <w:r>
        <w:rPr>
          <w:sz w:val="21"/>
        </w:rPr>
        <w:t>生</w:t>
      </w:r>
      <w:r>
        <w:rPr>
          <w:sz w:val="21"/>
        </w:rPr>
        <w:t>的</w:t>
      </w:r>
      <w:r>
        <w:rPr>
          <w:sz w:val="21"/>
        </w:rPr>
        <w:t>与</w:t>
      </w:r>
      <w:r>
        <w:rPr>
          <w:sz w:val="21"/>
        </w:rPr>
        <w:t>本合</w:t>
      </w:r>
      <w:r>
        <w:rPr>
          <w:sz w:val="21"/>
        </w:rPr>
        <w:t>同</w:t>
      </w:r>
      <w:r>
        <w:rPr>
          <w:sz w:val="21"/>
        </w:rPr>
        <w:t>执</w:t>
      </w:r>
      <w:r>
        <w:rPr>
          <w:sz w:val="21"/>
        </w:rPr>
        <w:t>行</w:t>
      </w:r>
      <w:r>
        <w:rPr>
          <w:sz w:val="21"/>
        </w:rPr>
        <w:t>有</w:t>
      </w:r>
      <w:r>
        <w:rPr>
          <w:sz w:val="21"/>
        </w:rPr>
        <w:t>关</w:t>
      </w:r>
      <w:r>
        <w:rPr>
          <w:sz w:val="21"/>
        </w:rPr>
        <w:t>的</w:t>
      </w:r>
      <w:r>
        <w:rPr>
          <w:sz w:val="21"/>
        </w:rPr>
        <w:t>一</w:t>
      </w:r>
      <w:r>
        <w:rPr>
          <w:sz w:val="21"/>
        </w:rPr>
        <w:t>切</w:t>
      </w:r>
      <w:r>
        <w:rPr>
          <w:sz w:val="21"/>
        </w:rPr>
        <w:t>税</w:t>
      </w:r>
      <w:r>
        <w:rPr>
          <w:sz w:val="21"/>
        </w:rPr>
        <w:t>费均</w:t>
      </w:r>
      <w:r>
        <w:rPr>
          <w:sz w:val="21"/>
        </w:rPr>
        <w:t>由</w:t>
      </w:r>
      <w:r>
        <w:rPr>
          <w:sz w:val="21"/>
        </w:rPr>
        <w:t>乙</w:t>
      </w:r>
      <w:r>
        <w:rPr>
          <w:sz w:val="21"/>
        </w:rPr>
        <w:t>方</w:t>
      </w:r>
      <w:r>
        <w:rPr>
          <w:sz w:val="21"/>
        </w:rPr>
        <w:t>负</w:t>
      </w:r>
      <w:r>
        <w:rPr>
          <w:sz w:val="21"/>
        </w:rPr>
        <w:t>担</w:t>
      </w:r>
      <w:r>
        <w:rPr>
          <w:sz w:val="21"/>
        </w:rPr>
        <w:t>。</w:t>
      </w:r>
    </w:p>
    <w:p>
      <w:pPr>
        <w:pStyle w:val="null3"/>
        <w:ind w:left="135" w:right="-15"/>
        <w:jc w:val="both"/>
      </w:pPr>
      <w:r>
        <w:rPr>
          <w:sz w:val="21"/>
          <w:b/>
        </w:rPr>
        <w:t>十三、其他事宜</w:t>
      </w:r>
    </w:p>
    <w:p>
      <w:pPr>
        <w:pStyle w:val="null3"/>
        <w:ind w:left="15" w:right="105" w:firstLine="420"/>
        <w:jc w:val="both"/>
      </w:pPr>
      <w:r>
        <w:rPr>
          <w:sz w:val="21"/>
        </w:rPr>
        <w:t>13.1本合同所有附件、招标文件、投标文件、中标通知书均为合同的有效组成部分，与本合同具有同等法律效力。</w:t>
      </w:r>
    </w:p>
    <w:p>
      <w:pPr>
        <w:pStyle w:val="null3"/>
        <w:ind w:left="15" w:right="105" w:firstLine="420"/>
        <w:jc w:val="both"/>
      </w:pPr>
      <w:r>
        <w:rPr>
          <w:sz w:val="21"/>
        </w:rPr>
        <w:t>13.2在执行本合同的过程中，所有经双方签署确认的文件（包括会议纪要、补充协议、往来信函等） 即成为本合同的有效组成部分。</w:t>
      </w:r>
    </w:p>
    <w:p>
      <w:pPr>
        <w:pStyle w:val="null3"/>
        <w:ind w:left="15" w:right="105" w:firstLine="420"/>
        <w:jc w:val="both"/>
      </w:pPr>
      <w:r>
        <w:rPr>
          <w:sz w:val="21"/>
        </w:rPr>
        <w:t>13.3如一方地址、电话、传真号码有变更，应在变更当日内书面通知对方，否则，应承担相应责任。</w:t>
      </w:r>
    </w:p>
    <w:p>
      <w:pPr>
        <w:pStyle w:val="null3"/>
        <w:ind w:left="15" w:right="105" w:firstLine="420"/>
        <w:jc w:val="both"/>
      </w:pPr>
      <w:r>
        <w:rPr>
          <w:sz w:val="21"/>
        </w:rPr>
        <w:t>13.4除甲方事先书面同意外，乙方不得部分或全部转让其应履行的合同项下的义务。</w:t>
      </w:r>
    </w:p>
    <w:p>
      <w:pPr>
        <w:pStyle w:val="null3"/>
        <w:ind w:left="135" w:right="-15"/>
        <w:jc w:val="both"/>
      </w:pPr>
      <w:r>
        <w:rPr>
          <w:sz w:val="21"/>
          <w:b/>
        </w:rPr>
        <w:t>十四、合同生效</w:t>
      </w:r>
    </w:p>
    <w:p>
      <w:pPr>
        <w:pStyle w:val="null3"/>
        <w:ind w:left="15" w:right="105" w:firstLine="420"/>
        <w:jc w:val="both"/>
      </w:pPr>
      <w:r>
        <w:rPr>
          <w:sz w:val="21"/>
        </w:rPr>
        <w:t>14.1</w:t>
      </w:r>
      <w:r>
        <w:rPr>
          <w:sz w:val="21"/>
        </w:rPr>
        <w:t>本</w:t>
      </w:r>
      <w:r>
        <w:rPr>
          <w:sz w:val="21"/>
        </w:rPr>
        <w:t>合</w:t>
      </w:r>
      <w:r>
        <w:rPr>
          <w:sz w:val="21"/>
        </w:rPr>
        <w:t>同</w:t>
      </w:r>
      <w:r>
        <w:rPr>
          <w:sz w:val="21"/>
        </w:rPr>
        <w:t>在</w:t>
      </w:r>
      <w:r>
        <w:rPr>
          <w:sz w:val="21"/>
        </w:rPr>
        <w:t>甲</w:t>
      </w:r>
      <w:r>
        <w:rPr>
          <w:sz w:val="21"/>
        </w:rPr>
        <w:t>乙</w:t>
      </w:r>
      <w:r>
        <w:rPr>
          <w:sz w:val="21"/>
        </w:rPr>
        <w:t>双</w:t>
      </w:r>
      <w:r>
        <w:rPr>
          <w:sz w:val="21"/>
        </w:rPr>
        <w:t>方</w:t>
      </w:r>
      <w:r>
        <w:rPr>
          <w:sz w:val="21"/>
        </w:rPr>
        <w:t>法人</w:t>
      </w:r>
      <w:r>
        <w:rPr>
          <w:sz w:val="21"/>
        </w:rPr>
        <w:t>代表</w:t>
      </w:r>
      <w:r>
        <w:rPr>
          <w:sz w:val="21"/>
        </w:rPr>
        <w:t>或</w:t>
      </w:r>
      <w:r>
        <w:rPr>
          <w:sz w:val="21"/>
        </w:rPr>
        <w:t>其</w:t>
      </w:r>
      <w:r>
        <w:rPr>
          <w:sz w:val="21"/>
        </w:rPr>
        <w:t>授</w:t>
      </w:r>
      <w:r>
        <w:rPr>
          <w:sz w:val="21"/>
        </w:rPr>
        <w:t>权</w:t>
      </w:r>
      <w:r>
        <w:rPr>
          <w:sz w:val="21"/>
        </w:rPr>
        <w:t>代</w:t>
      </w:r>
      <w:r>
        <w:rPr>
          <w:sz w:val="21"/>
        </w:rPr>
        <w:t>表</w:t>
      </w:r>
      <w:r>
        <w:rPr>
          <w:sz w:val="21"/>
        </w:rPr>
        <w:t>签</w:t>
      </w:r>
      <w:r>
        <w:rPr>
          <w:sz w:val="21"/>
        </w:rPr>
        <w:t>字</w:t>
      </w:r>
      <w:r>
        <w:rPr>
          <w:sz w:val="21"/>
        </w:rPr>
        <w:t>盖</w:t>
      </w:r>
      <w:r>
        <w:rPr>
          <w:sz w:val="21"/>
        </w:rPr>
        <w:t>章后</w:t>
      </w:r>
      <w:r>
        <w:rPr>
          <w:sz w:val="21"/>
        </w:rPr>
        <w:t>生</w:t>
      </w:r>
      <w:r>
        <w:rPr>
          <w:sz w:val="21"/>
        </w:rPr>
        <w:t>效。</w:t>
      </w:r>
    </w:p>
    <w:p>
      <w:pPr>
        <w:pStyle w:val="null3"/>
        <w:ind w:left="15" w:right="105" w:firstLine="420"/>
        <w:jc w:val="both"/>
      </w:pPr>
      <w:r>
        <w:rPr>
          <w:sz w:val="21"/>
        </w:rPr>
        <w:t>14.2</w:t>
      </w:r>
      <w:r>
        <w:rPr>
          <w:sz w:val="21"/>
        </w:rPr>
        <w:t>合</w:t>
      </w:r>
      <w:r>
        <w:rPr>
          <w:sz w:val="21"/>
        </w:rPr>
        <w:t>同</w:t>
      </w:r>
      <w:r>
        <w:rPr>
          <w:sz w:val="21"/>
        </w:rPr>
        <w:t>一</w:t>
      </w:r>
      <w:r>
        <w:rPr>
          <w:sz w:val="21"/>
        </w:rPr>
        <w:t>式</w:t>
      </w:r>
      <w:r>
        <w:rPr>
          <w:sz w:val="21"/>
          <w:u w:val="single"/>
        </w:rPr>
        <w:t xml:space="preserve"> </w:t>
      </w:r>
      <w:r>
        <w:rPr>
          <w:sz w:val="21"/>
        </w:rPr>
        <w:t>份</w:t>
      </w:r>
      <w:r>
        <w:rPr>
          <w:sz w:val="21"/>
        </w:rPr>
        <w:t>，</w:t>
      </w:r>
      <w:r>
        <w:rPr>
          <w:sz w:val="21"/>
        </w:rPr>
        <w:t>甲乙</w:t>
      </w:r>
      <w:r>
        <w:rPr>
          <w:sz w:val="21"/>
        </w:rPr>
        <w:t>双方</w:t>
      </w:r>
      <w:r>
        <w:rPr>
          <w:sz w:val="21"/>
        </w:rPr>
        <w:t>各</w:t>
      </w:r>
      <w:r>
        <w:rPr>
          <w:sz w:val="21"/>
        </w:rPr>
        <w:t>执</w:t>
      </w:r>
      <w:r>
        <w:rPr>
          <w:sz w:val="21"/>
          <w:u w:val="single"/>
        </w:rPr>
        <w:t xml:space="preserve"> </w:t>
      </w:r>
      <w:r>
        <w:rPr>
          <w:sz w:val="21"/>
        </w:rPr>
        <w:t>份。</w:t>
      </w:r>
    </w:p>
    <w:p>
      <w:pPr>
        <w:pStyle w:val="null3"/>
        <w:ind w:right="105"/>
        <w:jc w:val="both"/>
      </w:pPr>
      <w:r>
        <w:rPr>
          <w:sz w:val="21"/>
        </w:rPr>
        <w:t>附件</w:t>
      </w:r>
      <w:r>
        <w:rPr>
          <w:sz w:val="21"/>
        </w:rPr>
        <w:t>1：《2026年中文期刊采购参考目录》</w:t>
      </w:r>
    </w:p>
    <w:p>
      <w:pPr>
        <w:pStyle w:val="null3"/>
        <w:ind w:right="105"/>
        <w:jc w:val="both"/>
      </w:pPr>
      <w:r>
        <w:rPr>
          <w:sz w:val="21"/>
        </w:rPr>
        <w:t>甲方</w:t>
      </w:r>
      <w:r>
        <w:rPr>
          <w:sz w:val="21"/>
        </w:rPr>
        <w:t>（</w:t>
      </w:r>
      <w:r>
        <w:rPr>
          <w:sz w:val="21"/>
        </w:rPr>
        <w:t>盖</w:t>
      </w:r>
      <w:r>
        <w:rPr>
          <w:sz w:val="21"/>
        </w:rPr>
        <w:t>章</w:t>
      </w:r>
      <w:r>
        <w:rPr>
          <w:sz w:val="21"/>
        </w:rPr>
        <w:t>）</w:t>
      </w:r>
      <w:r>
        <w:rPr>
          <w:sz w:val="21"/>
        </w:rPr>
        <w:t>：</w:t>
      </w:r>
      <w:r>
        <w:rPr>
          <w:sz w:val="21"/>
        </w:rPr>
        <w:t xml:space="preserve"> </w:t>
      </w:r>
      <w:r>
        <w:rPr>
          <w:sz w:val="21"/>
        </w:rPr>
        <w:t>乙方</w:t>
      </w:r>
      <w:r>
        <w:rPr>
          <w:sz w:val="21"/>
        </w:rPr>
        <w:t>（</w:t>
      </w:r>
      <w:r>
        <w:rPr>
          <w:sz w:val="21"/>
        </w:rPr>
        <w:t>盖</w:t>
      </w:r>
      <w:r>
        <w:rPr>
          <w:sz w:val="21"/>
        </w:rPr>
        <w:t>章</w:t>
      </w:r>
      <w:r>
        <w:rPr>
          <w:sz w:val="21"/>
        </w:rPr>
        <w:t>）</w:t>
      </w:r>
      <w:r>
        <w:rPr>
          <w:sz w:val="21"/>
        </w:rPr>
        <w:t>：</w:t>
      </w:r>
    </w:p>
    <w:p>
      <w:pPr>
        <w:pStyle w:val="null3"/>
        <w:jc w:val="left"/>
      </w:pPr>
      <w:r>
        <w:rPr>
          <w:sz w:val="21"/>
        </w:rPr>
        <w:t>代表：</w:t>
      </w:r>
      <w:r>
        <w:rPr>
          <w:sz w:val="21"/>
        </w:rPr>
        <w:t xml:space="preserve">                                          </w:t>
      </w:r>
      <w:r>
        <w:rPr>
          <w:sz w:val="21"/>
        </w:rPr>
        <w:t>代</w:t>
      </w:r>
      <w:r>
        <w:rPr>
          <w:sz w:val="21"/>
        </w:rPr>
        <w:t>表</w:t>
      </w:r>
      <w:r>
        <w:rPr>
          <w:sz w:val="21"/>
        </w:rPr>
        <w:t>：</w:t>
      </w:r>
    </w:p>
    <w:p>
      <w:pPr>
        <w:pStyle w:val="null3"/>
        <w:spacing w:before="15"/>
        <w:jc w:val="left"/>
      </w:pPr>
      <w:r>
        <w:rPr>
          <w:sz w:val="21"/>
        </w:rPr>
        <w:t>签定</w:t>
      </w:r>
      <w:r>
        <w:rPr>
          <w:sz w:val="21"/>
        </w:rPr>
        <w:t>日</w:t>
      </w:r>
      <w:r>
        <w:rPr>
          <w:sz w:val="21"/>
        </w:rPr>
        <w:t>期：</w:t>
      </w:r>
      <w:r>
        <w:rPr>
          <w:sz w:val="21"/>
        </w:rPr>
        <w:t>年</w:t>
      </w:r>
      <w:r>
        <w:rPr>
          <w:sz w:val="21"/>
        </w:rPr>
        <w:t>月</w:t>
      </w:r>
      <w:r>
        <w:rPr>
          <w:sz w:val="21"/>
        </w:rPr>
        <w:t>日</w:t>
      </w:r>
      <w:r>
        <w:rPr>
          <w:sz w:val="21"/>
        </w:rPr>
        <w:t>签</w:t>
      </w:r>
      <w:r>
        <w:rPr>
          <w:sz w:val="21"/>
        </w:rPr>
        <w:t>定</w:t>
      </w:r>
      <w:r>
        <w:rPr>
          <w:sz w:val="21"/>
        </w:rPr>
        <w:t>日</w:t>
      </w:r>
      <w:r>
        <w:rPr>
          <w:sz w:val="21"/>
        </w:rPr>
        <w:t>期</w:t>
      </w:r>
      <w:r>
        <w:rPr>
          <w:sz w:val="21"/>
        </w:rPr>
        <w:t>：</w:t>
      </w:r>
      <w:r>
        <w:rPr>
          <w:sz w:val="21"/>
        </w:rPr>
        <w:t>年</w:t>
      </w:r>
      <w:r>
        <w:rPr>
          <w:sz w:val="21"/>
        </w:rPr>
        <w:t>月</w:t>
      </w:r>
      <w:r>
        <w:rPr>
          <w:sz w:val="21"/>
        </w:rPr>
        <w:t>日</w:t>
      </w:r>
    </w:p>
    <w:p>
      <w:pPr>
        <w:pStyle w:val="null3"/>
        <w:ind w:firstLine="5040"/>
        <w:jc w:val="left"/>
      </w:pPr>
      <w:r>
        <w:rPr>
          <w:sz w:val="21"/>
        </w:rPr>
        <w:t>开户</w:t>
      </w:r>
      <w:r>
        <w:rPr>
          <w:sz w:val="21"/>
        </w:rPr>
        <w:t>名</w:t>
      </w:r>
      <w:r>
        <w:rPr>
          <w:sz w:val="21"/>
        </w:rPr>
        <w:t>称：</w:t>
      </w:r>
    </w:p>
    <w:p>
      <w:pPr>
        <w:pStyle w:val="null3"/>
        <w:spacing w:before="45"/>
        <w:ind w:firstLine="5040"/>
        <w:jc w:val="left"/>
      </w:pPr>
      <w:r>
        <w:rPr>
          <w:sz w:val="21"/>
        </w:rPr>
        <w:t>银行</w:t>
      </w:r>
      <w:r>
        <w:rPr>
          <w:sz w:val="21"/>
        </w:rPr>
        <w:t>帐</w:t>
      </w:r>
      <w:r>
        <w:rPr>
          <w:sz w:val="21"/>
        </w:rPr>
        <w:t>号：</w:t>
      </w:r>
    </w:p>
    <w:p>
      <w:pPr>
        <w:pStyle w:val="null3"/>
        <w:spacing w:before="45"/>
        <w:ind w:firstLine="5040"/>
        <w:jc w:val="left"/>
      </w:pPr>
      <w:r>
        <w:rPr>
          <w:sz w:val="21"/>
        </w:rPr>
        <w:t>开</w:t>
      </w:r>
      <w:r>
        <w:rPr>
          <w:sz w:val="21"/>
        </w:rPr>
        <w:t>户</w:t>
      </w:r>
      <w:r>
        <w:rPr>
          <w:sz w:val="21"/>
        </w:rPr>
        <w:t>行：</w:t>
      </w:r>
    </w:p>
    <w:p>
      <w:pPr>
        <w:pStyle w:val="null3"/>
        <w:jc w:val="both"/>
      </w:pPr>
      <w:r>
        <w:rPr/>
        <w:t xml:space="preserve"> </w:t>
      </w:r>
    </w:p>
    <w:p>
      <w:pPr>
        <w:pStyle w:val="null3"/>
        <w:jc w:val="center"/>
      </w:pPr>
      <w:r>
        <w:rPr>
          <w:sz w:val="21"/>
          <w:b/>
        </w:rPr>
        <w:t>广州城市职业学院</w:t>
      </w:r>
      <w:r>
        <w:rPr>
          <w:sz w:val="21"/>
          <w:b/>
        </w:rPr>
        <w:t>2022年文献信息资源建设项目</w:t>
      </w:r>
    </w:p>
    <w:p>
      <w:pPr>
        <w:pStyle w:val="null3"/>
        <w:jc w:val="center"/>
      </w:pPr>
      <w:r>
        <w:rPr>
          <w:sz w:val="21"/>
          <w:b/>
        </w:rPr>
        <w:t>（适用于采购包</w:t>
      </w:r>
      <w:r>
        <w:rPr>
          <w:sz w:val="21"/>
          <w:b/>
        </w:rPr>
        <w:t>4）</w:t>
      </w:r>
    </w:p>
    <w:p>
      <w:pPr>
        <w:pStyle w:val="null3"/>
        <w:ind w:left="135" w:right="-15"/>
        <w:jc w:val="both"/>
      </w:pPr>
      <w:r>
        <w:rPr>
          <w:sz w:val="21"/>
        </w:rPr>
        <w:t>甲</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15"/>
        <w:jc w:val="both"/>
      </w:pPr>
      <w:r>
        <w:rPr>
          <w:sz w:val="21"/>
        </w:rPr>
        <w:t>乙</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3555"/>
        <w:jc w:val="both"/>
      </w:pPr>
      <w:r>
        <w:rPr>
          <w:sz w:val="21"/>
        </w:rPr>
        <w:t>项目</w:t>
      </w:r>
      <w:r>
        <w:rPr>
          <w:sz w:val="21"/>
        </w:rPr>
        <w:t>名</w:t>
      </w:r>
      <w:r>
        <w:rPr>
          <w:sz w:val="21"/>
        </w:rPr>
        <w:t>称</w:t>
      </w:r>
      <w:r>
        <w:rPr>
          <w:sz w:val="21"/>
        </w:rPr>
        <w:t>：</w:t>
      </w:r>
      <w:r>
        <w:rPr>
          <w:sz w:val="21"/>
          <w:u w:val="single"/>
        </w:rPr>
        <w:t xml:space="preserve"> </w:t>
      </w:r>
      <w:r>
        <w:rPr>
          <w:sz w:val="21"/>
        </w:rPr>
        <w:t xml:space="preserve">   </w:t>
      </w:r>
      <w:r>
        <w:rPr>
          <w:sz w:val="21"/>
        </w:rPr>
        <w:t>采</w:t>
      </w:r>
      <w:r>
        <w:rPr>
          <w:sz w:val="21"/>
        </w:rPr>
        <w:t>购</w:t>
      </w:r>
      <w:r>
        <w:rPr>
          <w:sz w:val="21"/>
        </w:rPr>
        <w:t>编</w:t>
      </w:r>
      <w:r>
        <w:rPr>
          <w:sz w:val="21"/>
        </w:rPr>
        <w:t>号</w:t>
      </w:r>
      <w:r>
        <w:rPr>
          <w:sz w:val="21"/>
        </w:rPr>
        <w:t>：</w:t>
      </w:r>
      <w:r>
        <w:rPr>
          <w:sz w:val="21"/>
          <w:u w:val="single"/>
        </w:rPr>
        <w:t xml:space="preserve"> </w:t>
      </w:r>
      <w:r>
        <w:rPr>
          <w:sz w:val="21"/>
          <w:u w:val="single"/>
        </w:rPr>
        <w:t xml:space="preserve"> </w:t>
      </w:r>
      <w:r>
        <w:rPr>
          <w:sz w:val="21"/>
        </w:rPr>
        <w:t xml:space="preserve"> </w:t>
      </w:r>
      <w:r>
        <w:rPr>
          <w:sz w:val="21"/>
        </w:rPr>
        <w:t>包组号：</w:t>
      </w:r>
      <w:r>
        <w:rPr>
          <w:sz w:val="21"/>
          <w:u w:val="single"/>
        </w:rPr>
        <w:t xml:space="preserve">               </w:t>
      </w:r>
    </w:p>
    <w:p>
      <w:pPr>
        <w:pStyle w:val="null3"/>
        <w:spacing w:before="15"/>
        <w:jc w:val="both"/>
      </w:pPr>
      <w:r>
        <w:rPr>
          <w:sz w:val="21"/>
        </w:rPr>
        <w:t>根据</w:t>
      </w:r>
      <w:r>
        <w:rPr>
          <w:sz w:val="21"/>
          <w:u w:val="single"/>
        </w:rPr>
        <w:t>广州城市职业学院</w:t>
      </w:r>
      <w:r>
        <w:rPr>
          <w:sz w:val="21"/>
          <w:u w:val="single"/>
        </w:rPr>
        <w:t>2025年文献信息资源建设项目（项目编号：GDHS25GZ16065）（包组号：4）</w:t>
      </w:r>
      <w:r>
        <w:rPr>
          <w:sz w:val="21"/>
        </w:rPr>
        <w:t>的采购结果、采购文件的要求及投标文件的承诺，按照《中华人民共和国政府采购法》、《中华人民共和国民法典》的规定，经双方协商，本着平等互利和诚实信用</w:t>
      </w:r>
      <w:r>
        <w:rPr>
          <w:sz w:val="21"/>
        </w:rPr>
        <w:t>的</w:t>
      </w:r>
      <w:r>
        <w:rPr>
          <w:sz w:val="21"/>
        </w:rPr>
        <w:t>原则</w:t>
      </w:r>
      <w:r>
        <w:rPr>
          <w:sz w:val="21"/>
        </w:rPr>
        <w:t>，</w:t>
      </w:r>
      <w:r>
        <w:rPr>
          <w:sz w:val="21"/>
        </w:rPr>
        <w:t>一致同意签</w:t>
      </w:r>
      <w:r>
        <w:rPr>
          <w:sz w:val="21"/>
        </w:rPr>
        <w:t>订本</w:t>
      </w:r>
      <w:r>
        <w:rPr>
          <w:sz w:val="21"/>
        </w:rPr>
        <w:t>合同</w:t>
      </w:r>
      <w:r>
        <w:rPr>
          <w:sz w:val="21"/>
        </w:rPr>
        <w:t>如</w:t>
      </w:r>
      <w:r>
        <w:rPr>
          <w:sz w:val="21"/>
        </w:rPr>
        <w:t>下。</w:t>
      </w:r>
    </w:p>
    <w:p>
      <w:pPr>
        <w:pStyle w:val="null3"/>
        <w:ind w:left="135" w:right="-15"/>
        <w:jc w:val="both"/>
      </w:pPr>
      <w:r>
        <w:rPr>
          <w:sz w:val="21"/>
          <w:b/>
        </w:rPr>
        <w:t>一、合同标的</w:t>
      </w:r>
    </w:p>
    <w:p>
      <w:pPr>
        <w:pStyle w:val="null3"/>
        <w:ind w:left="555" w:right="-15"/>
        <w:jc w:val="both"/>
      </w:pPr>
      <w:r>
        <w:rPr>
          <w:sz w:val="21"/>
        </w:rPr>
        <w:t>1.12026年港台和外文原版期刊</w:t>
      </w:r>
      <w:r>
        <w:rPr>
          <w:sz w:val="21"/>
        </w:rPr>
        <w:t>：</w:t>
      </w:r>
      <w:r>
        <w:rPr>
          <w:sz w:val="21"/>
        </w:rPr>
        <w:t>折扣率为</w:t>
      </w:r>
      <w:r>
        <w:rPr>
          <w:sz w:val="21"/>
          <w:u w:val="single"/>
        </w:rPr>
        <w:t xml:space="preserve">  </w:t>
      </w:r>
      <w:r>
        <w:rPr>
          <w:sz w:val="21"/>
        </w:rPr>
        <w:t>%。</w:t>
      </w:r>
    </w:p>
    <w:p>
      <w:pPr>
        <w:pStyle w:val="null3"/>
        <w:ind w:left="135" w:right="-15"/>
        <w:jc w:val="both"/>
      </w:pPr>
      <w:r>
        <w:rPr>
          <w:sz w:val="21"/>
          <w:b/>
        </w:rPr>
        <w:t>二、合同金额</w:t>
      </w:r>
    </w:p>
    <w:p>
      <w:pPr>
        <w:pStyle w:val="null3"/>
        <w:ind w:right="-15" w:firstLine="558"/>
        <w:jc w:val="both"/>
      </w:pPr>
      <w:r>
        <w:rPr>
          <w:sz w:val="21"/>
        </w:rPr>
        <w:t>2.1采购包1（2026年港台和外文原版期刊）的合同总价为8万元，港台和外文原版期刊结算金额=期刊出版人民币标称价格×中标折扣率。</w:t>
      </w:r>
    </w:p>
    <w:p>
      <w:pPr>
        <w:pStyle w:val="null3"/>
        <w:ind w:right="-15" w:firstLine="547"/>
        <w:jc w:val="both"/>
      </w:pPr>
      <w:r>
        <w:rPr>
          <w:sz w:val="21"/>
        </w:rPr>
        <w:t>2.2</w:t>
      </w:r>
      <w:r>
        <w:rPr>
          <w:sz w:val="21"/>
        </w:rPr>
        <w:t>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三、期刊品种与数量要求</w:t>
      </w:r>
    </w:p>
    <w:p>
      <w:pPr>
        <w:pStyle w:val="null3"/>
        <w:ind w:firstLine="420"/>
        <w:jc w:val="both"/>
      </w:pPr>
      <w:r>
        <w:rPr>
          <w:sz w:val="21"/>
        </w:rPr>
        <w:t>3.1品种要求</w:t>
      </w:r>
    </w:p>
    <w:p>
      <w:pPr>
        <w:pStyle w:val="null3"/>
        <w:ind w:firstLine="420"/>
        <w:jc w:val="both"/>
      </w:pPr>
      <w:r>
        <w:rPr>
          <w:sz w:val="21"/>
        </w:rPr>
        <w:t>甲方根据专业发展需要，主要采购建设工程类（含建筑工程技术、市政工程技术、道路与桥梁工程技术、工程测量技术、工程造价、房地产经营与管理、城市园林、园林技术、古建筑工程技术等）、食品工业类（含食品生物技术、食品加工技术、食品营养与检测技术等）、信息工程类（含计算机应用、计算机网络技术、软件技术、人工智能技术应用等）、机电工程类（含机电一体化技术、工业互联网应用技术、汽车检测与维修技术、工业机器人等）、环境工程类（含城市环境工程技术、环境监测技术等）、艺术类（含广告艺术设计、装潢艺术设计、广播影视节目制作、动画设计制作、网络新闻与传播、绘画、书法等）、财经类（含金融服务与管理、财务管理、会计、市场营销、国际贸易、电子商务等）、管理类（含人力资源管理、社会工作、社区管理与服务、文秘、旅游管理、会展策划与管理、酒店管理、餐饮、物业、物流管理等）、外语类（含英语、日语、国家等级考试等）、教育类（含高等教育、职业教育、特殊教育等）等专业类期刊。</w:t>
      </w:r>
    </w:p>
    <w:p>
      <w:pPr>
        <w:pStyle w:val="null3"/>
        <w:ind w:firstLine="420"/>
        <w:jc w:val="both"/>
      </w:pPr>
      <w:r>
        <w:rPr>
          <w:sz w:val="21"/>
        </w:rPr>
        <w:t>3.2数量要求</w:t>
      </w:r>
    </w:p>
    <w:p>
      <w:pPr>
        <w:pStyle w:val="null3"/>
        <w:ind w:firstLine="420"/>
        <w:jc w:val="both"/>
      </w:pPr>
      <w:r>
        <w:rPr>
          <w:sz w:val="21"/>
        </w:rPr>
        <w:t>采购港台和外文原版期刊约</w:t>
      </w:r>
      <w:r>
        <w:rPr>
          <w:sz w:val="21"/>
        </w:rPr>
        <w:t>36种36份，详见附件1《2026年港台和外文原版期刊采购参考目录》，实际采购数量根据中标折扣率在该目录基础上浮动。</w:t>
      </w:r>
    </w:p>
    <w:p>
      <w:pPr>
        <w:pStyle w:val="null3"/>
        <w:ind w:left="135" w:right="-15"/>
        <w:jc w:val="both"/>
      </w:pPr>
      <w:r>
        <w:rPr>
          <w:sz w:val="21"/>
          <w:b/>
        </w:rPr>
        <w:t>四、质量要求</w:t>
      </w:r>
    </w:p>
    <w:p>
      <w:pPr>
        <w:pStyle w:val="null3"/>
        <w:ind w:firstLine="420"/>
        <w:jc w:val="both"/>
      </w:pPr>
      <w:r>
        <w:rPr>
          <w:sz w:val="21"/>
        </w:rPr>
        <w:t>4.1乙方保证所供应的期刊是经国家新闻出版管理部门备案后，通过正规渠道进口的港台和外文原版期刊。</w:t>
      </w:r>
    </w:p>
    <w:p>
      <w:pPr>
        <w:pStyle w:val="null3"/>
        <w:ind w:firstLine="420"/>
        <w:jc w:val="both"/>
      </w:pPr>
      <w:r>
        <w:rPr>
          <w:sz w:val="21"/>
        </w:rPr>
        <w:t>4.2乙方保证期刊的内容、版本及进货来源合法,对所供应期刊的版本、知识产权、进货来源负相应的法律责任。一旦发现盗版、翻版等非正规期刊，乙方负责妥善处理纠纷并承担全部法律责任，甲方有权单方与乙方解除采购，并要求乙方按期刊码洋的3倍金额赔偿甲方因此而造成的损失。</w:t>
      </w:r>
    </w:p>
    <w:p>
      <w:pPr>
        <w:pStyle w:val="null3"/>
        <w:ind w:firstLine="420"/>
        <w:jc w:val="both"/>
      </w:pPr>
      <w:r>
        <w:rPr>
          <w:sz w:val="21"/>
        </w:rPr>
        <w:t>4.3乙方须保证所供期刊不能违反我国法律有关规定（包括内容、版本、知识产权等方面的规定），供货后如发现在上述方面存在问题，乙方应及时提供上述问题期刊清单，并无条件回收问题期刊，退还订费，并承担因此产生的相关法律责任。</w:t>
      </w:r>
    </w:p>
    <w:p>
      <w:pPr>
        <w:pStyle w:val="null3"/>
        <w:ind w:firstLine="420"/>
        <w:jc w:val="both"/>
      </w:pPr>
      <w:r>
        <w:rPr>
          <w:sz w:val="21"/>
        </w:rPr>
        <w:t>4.4乙方保证所供应期刊的质量符合国家的有关质量标准,包括装帧质量、印刷质量和制作质量。</w:t>
      </w:r>
    </w:p>
    <w:p>
      <w:pPr>
        <w:pStyle w:val="null3"/>
        <w:ind w:left="135" w:right="-15"/>
        <w:jc w:val="both"/>
      </w:pPr>
      <w:r>
        <w:rPr>
          <w:sz w:val="21"/>
          <w:b/>
        </w:rPr>
        <w:t>五、征订要求</w:t>
      </w:r>
    </w:p>
    <w:p>
      <w:pPr>
        <w:pStyle w:val="null3"/>
        <w:ind w:firstLine="420"/>
        <w:jc w:val="both"/>
      </w:pPr>
      <w:r>
        <w:rPr>
          <w:sz w:val="21"/>
        </w:rPr>
        <w:t>5.1 2026年期刊征订前，乙方及时向甲方提供国外、港台公开发行期刊的最新征订目录，包括书本式征订目录2套和电子版征订目录1套。并能根据甲方需要通过乙方网站或电子邮箱的方式向甲方提供各类相关业务信息。征订目录应详实列出期刊的刊名、征订号、刊期、单价、年价、ISSN号、发行时间等项目，乙方应保证征订目录所列价格的真实性和准确性。费用包含在合同金额之中。</w:t>
      </w:r>
    </w:p>
    <w:p>
      <w:pPr>
        <w:pStyle w:val="null3"/>
        <w:ind w:firstLine="420"/>
        <w:jc w:val="both"/>
      </w:pPr>
      <w:r>
        <w:rPr>
          <w:sz w:val="21"/>
        </w:rPr>
        <w:t>5.2 除停刊或并刊的情况外，期刊的订到率应在95%以上，到货率必须在96%以上。</w:t>
      </w:r>
    </w:p>
    <w:p>
      <w:pPr>
        <w:pStyle w:val="null3"/>
        <w:ind w:firstLine="420"/>
        <w:jc w:val="both"/>
      </w:pPr>
      <w:r>
        <w:rPr>
          <w:sz w:val="21"/>
        </w:rPr>
        <w:t>5.3所有期刊的品种及复本数量均由甲方决定，乙方不得自行搭配和追加未经甲方确认的期刊品种和复本数量。</w:t>
      </w:r>
    </w:p>
    <w:p>
      <w:pPr>
        <w:pStyle w:val="null3"/>
        <w:ind w:firstLine="420"/>
        <w:jc w:val="both"/>
      </w:pPr>
      <w:r>
        <w:rPr>
          <w:sz w:val="21"/>
        </w:rPr>
        <w:t>5.4期刊按目录订购，合同期内所订期刊如发生停刊、改刊、并刊、价格变化等变动情况，乙方应在10个工作日内由专人以各种形式，如：电话、传真、电子邮箱或书面形式通知甲方，说明变动情况，并做出书面说明，否则可视为未订到。</w:t>
      </w:r>
    </w:p>
    <w:p>
      <w:pPr>
        <w:pStyle w:val="null3"/>
        <w:ind w:firstLine="420"/>
        <w:jc w:val="both"/>
      </w:pPr>
      <w:r>
        <w:rPr>
          <w:sz w:val="21"/>
        </w:rPr>
        <w:t>5.5凡遇所订期刊缺货、停刊或未出版，乙方应及时向甲方反馈，并尽快采取措施进行补救。对于所缺期刊经催缺、补刊后，确实无法获得原刊，由乙方全额退回所缺期刊订价款。但该类期刊不能超过总订刊量的1%。</w:t>
      </w:r>
    </w:p>
    <w:p>
      <w:pPr>
        <w:pStyle w:val="null3"/>
        <w:ind w:firstLine="420"/>
        <w:jc w:val="both"/>
      </w:pPr>
      <w:r>
        <w:rPr>
          <w:sz w:val="21"/>
        </w:rPr>
        <w:t>5.6根据甲方需求，提供补订少量新期刊、增订部份期刊品种复本的服务。</w:t>
      </w:r>
    </w:p>
    <w:p>
      <w:pPr>
        <w:pStyle w:val="null3"/>
        <w:jc w:val="both"/>
      </w:pPr>
      <w:r>
        <w:rPr>
          <w:sz w:val="21"/>
          <w:b/>
        </w:rPr>
        <w:t>六、配送要求</w:t>
      </w:r>
    </w:p>
    <w:p>
      <w:pPr>
        <w:pStyle w:val="null3"/>
        <w:ind w:firstLine="420"/>
        <w:jc w:val="both"/>
      </w:pPr>
      <w:r>
        <w:rPr>
          <w:sz w:val="21"/>
        </w:rPr>
        <w:t>6.1 乙方应保证期刊的到货率从质和量上准确无误，投递高效快捷，无缺期、无误投。除停刊外，保证所有期刊到货率在96%以上，投递准确率在99%以上。</w:t>
      </w:r>
    </w:p>
    <w:p>
      <w:pPr>
        <w:pStyle w:val="null3"/>
        <w:ind w:firstLine="420"/>
        <w:jc w:val="both"/>
      </w:pPr>
      <w:r>
        <w:rPr>
          <w:sz w:val="21"/>
        </w:rPr>
        <w:t>6.2乙方须保证港台期刊自出版之日起 20天内、国外期刊自出版之日起 60天内送达甲方指定地点。期刊每两周投递不少于1次，期刊投递不得积压，即到即发。寒暑假期间的期刊投递视甲方具体要求而调整，费用包含在合同金额之中。</w:t>
      </w:r>
    </w:p>
    <w:p>
      <w:pPr>
        <w:pStyle w:val="null3"/>
        <w:ind w:firstLine="420"/>
        <w:jc w:val="both"/>
      </w:pPr>
      <w:r>
        <w:rPr>
          <w:sz w:val="21"/>
        </w:rPr>
        <w:t>期刊投递地址如下：</w:t>
      </w:r>
    </w:p>
    <w:p>
      <w:pPr>
        <w:pStyle w:val="null3"/>
        <w:ind w:firstLine="420"/>
        <w:jc w:val="both"/>
      </w:pPr>
      <w:r>
        <w:rPr>
          <w:sz w:val="21"/>
        </w:rPr>
        <w:t>广州城市职业学院增城科教城校区图书馆（增城区科教大道</w:t>
      </w:r>
      <w:r>
        <w:rPr>
          <w:sz w:val="21"/>
        </w:rPr>
        <w:t>142号）</w:t>
      </w:r>
    </w:p>
    <w:p>
      <w:pPr>
        <w:pStyle w:val="null3"/>
        <w:ind w:firstLine="420"/>
        <w:jc w:val="both"/>
      </w:pPr>
      <w:r>
        <w:rPr>
          <w:sz w:val="21"/>
        </w:rPr>
        <w:t>6.3每批期刊的每一包内应随刊附送与期刊数量、品种、价格相符的明细清单，清单应详细注明批次、包数、征订号、刊期、数量、价格等对应信息；清单应清晰明了，准确无误。每包有小计，同批期刊有合计。合计内容为此批期刊的种数、册数和总金额。清单和汇总表一式二份。</w:t>
      </w:r>
    </w:p>
    <w:p>
      <w:pPr>
        <w:pStyle w:val="null3"/>
        <w:ind w:firstLine="420"/>
        <w:jc w:val="both"/>
      </w:pPr>
      <w:r>
        <w:rPr>
          <w:sz w:val="21"/>
        </w:rPr>
        <w:t>6.4乙方须保证投递的每批期刊的包装应严密完整，期刊到馆后若发现任何质量问题，如：缺页、倒装、模糊不清、折页、开胶、脏残、破损、随刊附件/光盘/磁盘/磁带等不齐全等，或者投递与所订品种、复本数量不符的情况时，无论是否已做前期加工，乙方必须在10个工作日内全部无条件退换，费用包含在合同金额中。</w:t>
      </w:r>
    </w:p>
    <w:p>
      <w:pPr>
        <w:pStyle w:val="null3"/>
        <w:ind w:firstLine="420"/>
        <w:jc w:val="both"/>
      </w:pPr>
      <w:r>
        <w:rPr>
          <w:sz w:val="21"/>
        </w:rPr>
        <w:t>6.5乙方应指定专人负责处理期刊采购、配送过程中出现的各种问题。对于期刊配送过程中出现的错误，由乙方负责纠正，并负责与运输方交涉。</w:t>
      </w:r>
    </w:p>
    <w:p>
      <w:pPr>
        <w:pStyle w:val="null3"/>
        <w:jc w:val="both"/>
      </w:pPr>
      <w:r>
        <w:rPr>
          <w:sz w:val="21"/>
          <w:b/>
        </w:rPr>
        <w:t>七、</w:t>
      </w:r>
      <w:r>
        <w:rPr>
          <w:sz w:val="21"/>
          <w:b/>
        </w:rPr>
        <w:t>验收加工要求</w:t>
      </w:r>
    </w:p>
    <w:p>
      <w:pPr>
        <w:pStyle w:val="null3"/>
        <w:ind w:firstLine="420"/>
        <w:jc w:val="both"/>
      </w:pPr>
      <w:r>
        <w:rPr>
          <w:sz w:val="21"/>
        </w:rPr>
        <w:t>7.1乙方应提供所订期刊的标准机读数据，保证数据来源规范、格式正确。</w:t>
      </w:r>
    </w:p>
    <w:p>
      <w:pPr>
        <w:pStyle w:val="null3"/>
        <w:ind w:firstLine="420"/>
        <w:jc w:val="both"/>
      </w:pPr>
      <w:r>
        <w:rPr>
          <w:sz w:val="21"/>
        </w:rPr>
        <w:t>7.2因所订期刊出现停刊、合并、拆分、载体变化、更改刊名、更改出版周期等情况而出现的金额变动情况,乙方应在合同结束前向甲方提供书面说明并退还停刊、改刊等变动金额。对当年一本未到的期刊除开列清单通知甲方外还应注明未到原因。</w:t>
      </w:r>
    </w:p>
    <w:p>
      <w:pPr>
        <w:pStyle w:val="null3"/>
        <w:ind w:firstLine="420"/>
        <w:jc w:val="both"/>
      </w:pPr>
      <w:r>
        <w:rPr>
          <w:sz w:val="21"/>
        </w:rPr>
        <w:t>7.3乙方应保证就期刊的缺期、缺份问题向出版机构查询交涉。甲方一旦有缺货，乙方应尽快采取多种方式进行补救，每三个月进行一次期刊缺期汇总，以便及时追补。过期未到的期刊，乙方必须在两个月内补齐。在保证96%到货率的前提下，对于所缺期刊经催缺、补刊后，确实再也无法获得原刊，乙方要全额退回所缺期刊订价款，并提供复印件一份，费用包含在合同金额之中。</w:t>
      </w:r>
    </w:p>
    <w:p>
      <w:pPr>
        <w:pStyle w:val="null3"/>
        <w:ind w:firstLine="420"/>
        <w:jc w:val="both"/>
      </w:pPr>
      <w:r>
        <w:rPr>
          <w:sz w:val="21"/>
        </w:rPr>
        <w:t>7.4由于乙方的原因出现漏刊、缺刊、错投的情况，乙方应在10个工作日内补齐漏缺期刊。</w:t>
      </w:r>
    </w:p>
    <w:p>
      <w:pPr>
        <w:pStyle w:val="null3"/>
        <w:ind w:firstLine="420"/>
        <w:jc w:val="both"/>
      </w:pPr>
      <w:r>
        <w:rPr>
          <w:sz w:val="21"/>
        </w:rPr>
        <w:t>7.5甲方就个别刊物提出查询要求时，乙方应随时提供准确无误的解答,不拖延、滞后。</w:t>
      </w:r>
    </w:p>
    <w:p>
      <w:pPr>
        <w:pStyle w:val="null3"/>
        <w:ind w:firstLine="420"/>
        <w:jc w:val="both"/>
      </w:pPr>
      <w:r>
        <w:rPr>
          <w:sz w:val="21"/>
        </w:rPr>
        <w:t>7.6乙方负责完成期刊的部分前期加工工作(盖馆藏章)，按甲方要求在期刊指定位置盖馆藏章。加工期刊所需的材料由甲方提供。随刊配送的副刊、赠刊等，加工要求等同。</w:t>
      </w:r>
    </w:p>
    <w:p>
      <w:pPr>
        <w:pStyle w:val="null3"/>
        <w:ind w:firstLine="420"/>
        <w:jc w:val="both"/>
      </w:pPr>
      <w:r>
        <w:rPr>
          <w:sz w:val="21"/>
        </w:rPr>
        <w:t>7.7实际操作过程中出现以上未列明的其他问题，双方本着“友好合作”原则，共同协商解决。</w:t>
      </w:r>
    </w:p>
    <w:p>
      <w:pPr>
        <w:pStyle w:val="null3"/>
        <w:jc w:val="both"/>
      </w:pPr>
      <w:r>
        <w:rPr>
          <w:sz w:val="21"/>
          <w:b/>
        </w:rPr>
        <w:t>八、付款方式</w:t>
      </w:r>
    </w:p>
    <w:p>
      <w:pPr>
        <w:pStyle w:val="null3"/>
        <w:ind w:left="15" w:right="105" w:firstLine="420"/>
        <w:jc w:val="both"/>
      </w:pPr>
      <w:r>
        <w:rPr>
          <w:sz w:val="21"/>
        </w:rPr>
        <w:t>8.1合同签订后，双方确认订单无误，甲方按结算价格的100%在2025年12月31日前将2026年度期刊款预付给乙方。</w:t>
      </w:r>
    </w:p>
    <w:p>
      <w:pPr>
        <w:pStyle w:val="null3"/>
        <w:ind w:left="15" w:right="105" w:firstLine="420"/>
        <w:jc w:val="both"/>
      </w:pPr>
      <w:r>
        <w:rPr>
          <w:sz w:val="21"/>
        </w:rPr>
        <w:t>8.2港台和外文原版期刊结算金额=期刊出版人民币标称价格×中标折扣率</w:t>
      </w:r>
    </w:p>
    <w:p>
      <w:pPr>
        <w:pStyle w:val="null3"/>
        <w:ind w:left="15" w:right="105" w:firstLine="420"/>
        <w:jc w:val="both"/>
      </w:pPr>
      <w:r>
        <w:rPr>
          <w:sz w:val="21"/>
        </w:rPr>
        <w:t>8.3由于期刊停刊或出版周期变动而发生的货款补退情况按实际调整，并于订刊年度结束十个月内（2027年 10月31日前）一次性结清。</w:t>
      </w:r>
    </w:p>
    <w:p>
      <w:pPr>
        <w:pStyle w:val="null3"/>
        <w:ind w:left="15" w:right="105" w:firstLine="420"/>
        <w:jc w:val="both"/>
      </w:pPr>
      <w:r>
        <w:rPr>
          <w:sz w:val="21"/>
        </w:rPr>
        <w:t>8.4乙方必须提供国家税务部门监制的正式发票。甲方在收到发票后，5个工作日内办理支付手续，具体支出时间以上级财政部门的受理经办时间为准。甲方在约定的付款时间内办理支付手续即视为办理完毕付款。因政府财政支付部门审核时间而致延期付款的，不视为违约，甲方无需就此承担任何责任。</w:t>
      </w:r>
    </w:p>
    <w:p>
      <w:pPr>
        <w:pStyle w:val="null3"/>
        <w:jc w:val="both"/>
      </w:pPr>
      <w:r>
        <w:rPr>
          <w:sz w:val="21"/>
          <w:b/>
        </w:rPr>
        <w:t>九、违约责任</w:t>
      </w:r>
    </w:p>
    <w:p>
      <w:pPr>
        <w:pStyle w:val="null3"/>
        <w:ind w:left="15" w:right="105" w:firstLine="420"/>
        <w:jc w:val="both"/>
      </w:pPr>
      <w:r>
        <w:rPr>
          <w:sz w:val="21"/>
        </w:rPr>
        <w:t>9.1在乙方没有违约的情况下，甲方应依合同规定时间内，向乙方支付货款，每拖延一天，乙方可向甲方加收合同金额的3‰的违约金。</w:t>
      </w:r>
    </w:p>
    <w:p>
      <w:pPr>
        <w:pStyle w:val="null3"/>
        <w:ind w:left="15" w:right="105" w:firstLine="420"/>
        <w:jc w:val="both"/>
      </w:pPr>
      <w:r>
        <w:rPr>
          <w:sz w:val="21"/>
        </w:rPr>
        <w:t>9.2乙方未能按时交货，每拖延一天，须向甲方支付合同金额的3‰的违约金。超过10天视为乙方不能交付货物。乙方未能交付货物，除按天向甲方支付违约金外，还应当向甲方支付合同金额的5%的违约金。逾期30日的，甲方有权单方解除本合同，不予支付相应费用，并有权要求乙方赔偿由此造成的一切损失。</w:t>
      </w:r>
    </w:p>
    <w:p>
      <w:pPr>
        <w:pStyle w:val="null3"/>
        <w:ind w:left="15" w:right="105" w:firstLine="420"/>
        <w:jc w:val="both"/>
      </w:pPr>
      <w:r>
        <w:rPr>
          <w:sz w:val="21"/>
        </w:rPr>
        <w:t>9.3乙方交付的货物不符合约定，包括但不限于提供盗版、翻版期刊、特价期刊或以次充好期刊等，甲方有权拒收并与乙方解除采购合同,乙方向甲方支付合同金额5%的违约金。甲方无正当理由拒收货物的，甲方向乙方支付合同金额的5%的违约金。</w:t>
      </w:r>
    </w:p>
    <w:p>
      <w:pPr>
        <w:pStyle w:val="null3"/>
        <w:ind w:left="15" w:right="105" w:firstLine="420"/>
        <w:jc w:val="both"/>
      </w:pPr>
      <w:r>
        <w:rPr>
          <w:sz w:val="21"/>
        </w:rPr>
        <w:t>9.4如果期刊订到率达到93%,不足95%,乙方向甲方支付合同金额的1%的违约金，如果期刊订到率不足93%,乙方向甲方支付期刊总订价的2%的违约金，因为停刊等客观原因除外。</w:t>
      </w:r>
    </w:p>
    <w:p>
      <w:pPr>
        <w:pStyle w:val="null3"/>
        <w:ind w:left="15" w:right="105" w:firstLine="420"/>
        <w:jc w:val="both"/>
      </w:pPr>
      <w:r>
        <w:rPr>
          <w:sz w:val="21"/>
        </w:rPr>
        <w:t>9.5如果期刊到货率达不到96%,乙方向甲方支付壹仟元违约金并对缺刊提出具体解决办法，因为停刊等客观原因除外。</w:t>
      </w:r>
    </w:p>
    <w:p>
      <w:pPr>
        <w:pStyle w:val="null3"/>
        <w:ind w:left="15" w:right="105" w:firstLine="420"/>
        <w:jc w:val="both"/>
      </w:pPr>
      <w:r>
        <w:rPr>
          <w:sz w:val="21"/>
        </w:rPr>
        <w:t>9.6乙方如提供虚假信息，提供的报价与市场公开行情明显不符，采用非法手段进行不正当竞争或恶意串通、抬高价格；没有遵守投标承诺，被甲方就其货物质量或服务进行投诉，经查实超过两次，拒绝接受甲方及相关部门监督、检查，出现信用危机、财务危机、生产经营危机甚至破产、倒闭，无法履行协议，可视为乙方违约，应据具体情况给予甲方相应的赔偿。</w:t>
      </w:r>
    </w:p>
    <w:p>
      <w:pPr>
        <w:pStyle w:val="null3"/>
        <w:ind w:firstLine="420"/>
        <w:jc w:val="both"/>
      </w:pPr>
      <w:r>
        <w:rPr>
          <w:sz w:val="21"/>
        </w:rPr>
        <w:t>9.7有以下情形之一的，甲方有权单方解除合同，乙方需退还甲方已支付的所有款项，并按合同总金额的30%向甲方支付违约金，且应另行赔偿甲方因此遭受的全部损失：</w:t>
      </w:r>
    </w:p>
    <w:p>
      <w:pPr>
        <w:pStyle w:val="null3"/>
        <w:ind w:firstLine="420"/>
        <w:jc w:val="both"/>
      </w:pPr>
      <w:r>
        <w:rPr>
          <w:sz w:val="21"/>
        </w:rPr>
        <w:t>①乙方交付货物存在侵犯他人知识产权、肖像权、技术秘密、商业秘密或其他任何权益的；</w:t>
      </w:r>
    </w:p>
    <w:p>
      <w:pPr>
        <w:pStyle w:val="null3"/>
        <w:ind w:firstLine="420"/>
        <w:jc w:val="both"/>
      </w:pPr>
      <w:r>
        <w:rPr>
          <w:sz w:val="21"/>
        </w:rPr>
        <w:t>②乙方发生累计两次或以上违约行为；</w:t>
      </w:r>
    </w:p>
    <w:p>
      <w:pPr>
        <w:pStyle w:val="null3"/>
        <w:ind w:firstLine="420"/>
        <w:jc w:val="both"/>
      </w:pPr>
      <w:r>
        <w:rPr>
          <w:sz w:val="21"/>
        </w:rPr>
        <w:t>③乙方履行义务不符合约定，经甲方提出后合理期限内仍未改正的；</w:t>
      </w:r>
    </w:p>
    <w:p>
      <w:pPr>
        <w:pStyle w:val="null3"/>
        <w:ind w:firstLine="420"/>
        <w:jc w:val="both"/>
      </w:pPr>
      <w:r>
        <w:rPr>
          <w:sz w:val="21"/>
        </w:rPr>
        <w:t>④未经甲方书面同意，乙方将合同项下的权利或义务转让，或将合同项下服务转包或分包的；</w:t>
      </w:r>
    </w:p>
    <w:p>
      <w:pPr>
        <w:pStyle w:val="null3"/>
        <w:ind w:firstLine="420"/>
        <w:jc w:val="both"/>
      </w:pPr>
      <w:r>
        <w:rPr>
          <w:sz w:val="21"/>
        </w:rPr>
        <w:t>⑤乙方在本合同履行期内丧失履行本合同的能力、经营范围和经营资质,或者因任何原因被注销、撤销、或吊销该证明乙方具备履行本合同能力、经营范围和经营资质的执照、证明或许可证书的。</w:t>
      </w:r>
    </w:p>
    <w:p>
      <w:pPr>
        <w:pStyle w:val="null3"/>
        <w:ind w:firstLine="420"/>
        <w:jc w:val="both"/>
      </w:pPr>
      <w:r>
        <w:rPr>
          <w:sz w:val="21"/>
        </w:rPr>
        <w:t>9.8如乙方未按照合同约定履行义务，包括但不限于未按时交付货物、交付的货物不符合甲方要求等，经甲方通知后仍未按期纠正违约行为的，甲方有权单方解除本合同，不予支付相应费用，并有权要求乙方赔偿由此造成的一切损失。</w:t>
      </w:r>
    </w:p>
    <w:p>
      <w:pPr>
        <w:pStyle w:val="null3"/>
        <w:ind w:left="135" w:right="-15"/>
        <w:jc w:val="both"/>
      </w:pPr>
      <w:r>
        <w:rPr>
          <w:sz w:val="21"/>
          <w:b/>
        </w:rPr>
        <w:t>十、争议的解决</w:t>
      </w:r>
    </w:p>
    <w:p>
      <w:pPr>
        <w:pStyle w:val="null3"/>
        <w:ind w:left="15" w:right="105" w:firstLine="420"/>
        <w:jc w:val="both"/>
      </w:pPr>
      <w:r>
        <w:rPr>
          <w:sz w:val="21"/>
        </w:rPr>
        <w:t>10.1合同</w:t>
      </w:r>
      <w:r>
        <w:rPr>
          <w:sz w:val="21"/>
        </w:rPr>
        <w:t>执</w:t>
      </w:r>
      <w:r>
        <w:rPr>
          <w:sz w:val="21"/>
        </w:rPr>
        <w:t>行</w:t>
      </w:r>
      <w:r>
        <w:rPr>
          <w:sz w:val="21"/>
        </w:rPr>
        <w:t>过</w:t>
      </w:r>
      <w:r>
        <w:rPr>
          <w:sz w:val="21"/>
        </w:rPr>
        <w:t>程</w:t>
      </w:r>
      <w:r>
        <w:rPr>
          <w:sz w:val="21"/>
        </w:rPr>
        <w:t>中</w:t>
      </w:r>
      <w:r>
        <w:rPr>
          <w:sz w:val="21"/>
        </w:rPr>
        <w:t>发</w:t>
      </w:r>
      <w:r>
        <w:rPr>
          <w:sz w:val="21"/>
        </w:rPr>
        <w:t>生</w:t>
      </w:r>
      <w:r>
        <w:rPr>
          <w:sz w:val="21"/>
        </w:rPr>
        <w:t>的</w:t>
      </w:r>
      <w:r>
        <w:rPr>
          <w:sz w:val="21"/>
        </w:rPr>
        <w:t>任</w:t>
      </w:r>
      <w:r>
        <w:rPr>
          <w:sz w:val="21"/>
        </w:rPr>
        <w:t>何争</w:t>
      </w:r>
      <w:r>
        <w:rPr>
          <w:sz w:val="21"/>
        </w:rPr>
        <w:t>议</w:t>
      </w:r>
      <w:r>
        <w:rPr>
          <w:sz w:val="21"/>
        </w:rPr>
        <w:t>，</w:t>
      </w:r>
      <w:r>
        <w:rPr>
          <w:sz w:val="21"/>
        </w:rPr>
        <w:t>如</w:t>
      </w:r>
      <w:r>
        <w:rPr>
          <w:sz w:val="21"/>
        </w:rPr>
        <w:t>双</w:t>
      </w:r>
      <w:r>
        <w:rPr>
          <w:sz w:val="21"/>
        </w:rPr>
        <w:t>方</w:t>
      </w:r>
      <w:r>
        <w:rPr>
          <w:sz w:val="21"/>
        </w:rPr>
        <w:t>不</w:t>
      </w:r>
      <w:r>
        <w:rPr>
          <w:sz w:val="21"/>
        </w:rPr>
        <w:t>能</w:t>
      </w:r>
      <w:r>
        <w:rPr>
          <w:sz w:val="21"/>
        </w:rPr>
        <w:t>通</w:t>
      </w:r>
      <w:r>
        <w:rPr>
          <w:sz w:val="21"/>
        </w:rPr>
        <w:t>过</w:t>
      </w:r>
      <w:r>
        <w:rPr>
          <w:sz w:val="21"/>
        </w:rPr>
        <w:t>友好</w:t>
      </w:r>
      <w:r>
        <w:rPr>
          <w:sz w:val="21"/>
        </w:rPr>
        <w:t>协</w:t>
      </w:r>
      <w:r>
        <w:rPr>
          <w:sz w:val="21"/>
        </w:rPr>
        <w:t>商</w:t>
      </w:r>
      <w:r>
        <w:rPr>
          <w:sz w:val="21"/>
        </w:rPr>
        <w:t>解</w:t>
      </w:r>
      <w:r>
        <w:rPr>
          <w:sz w:val="21"/>
        </w:rPr>
        <w:t>决</w:t>
      </w:r>
      <w:r>
        <w:rPr>
          <w:sz w:val="21"/>
        </w:rPr>
        <w:t>，</w:t>
      </w:r>
      <w:r>
        <w:rPr>
          <w:sz w:val="21"/>
        </w:rPr>
        <w:t>按</w:t>
      </w:r>
      <w:r>
        <w:rPr>
          <w:sz w:val="21"/>
        </w:rPr>
        <w:t>相</w:t>
      </w:r>
      <w:r>
        <w:rPr>
          <w:sz w:val="21"/>
        </w:rPr>
        <w:t>关</w:t>
      </w:r>
      <w:r>
        <w:rPr>
          <w:sz w:val="21"/>
        </w:rPr>
        <w:t>法</w:t>
      </w:r>
      <w:r>
        <w:rPr>
          <w:sz w:val="21"/>
        </w:rPr>
        <w:t>律法</w:t>
      </w:r>
      <w:r>
        <w:rPr>
          <w:sz w:val="21"/>
        </w:rPr>
        <w:t>规</w:t>
      </w:r>
      <w:r>
        <w:rPr>
          <w:sz w:val="21"/>
        </w:rPr>
        <w:t>处</w:t>
      </w:r>
      <w:r>
        <w:rPr>
          <w:sz w:val="21"/>
        </w:rPr>
        <w:t>理</w:t>
      </w:r>
      <w:r>
        <w:rPr>
          <w:sz w:val="21"/>
        </w:rPr>
        <w:t>。</w:t>
      </w:r>
    </w:p>
    <w:p>
      <w:pPr>
        <w:pStyle w:val="null3"/>
        <w:ind w:left="135" w:right="-15"/>
        <w:jc w:val="both"/>
      </w:pPr>
      <w:r>
        <w:rPr>
          <w:sz w:val="21"/>
          <w:b/>
        </w:rPr>
        <w:t>十一、不可抗力</w:t>
      </w:r>
    </w:p>
    <w:p>
      <w:pPr>
        <w:pStyle w:val="null3"/>
        <w:ind w:left="15" w:right="105" w:firstLine="420"/>
        <w:jc w:val="both"/>
      </w:pPr>
      <w:r>
        <w:rPr>
          <w:sz w:val="21"/>
        </w:rPr>
        <w:t>11.1任何</w:t>
      </w:r>
      <w:r>
        <w:rPr>
          <w:sz w:val="21"/>
        </w:rPr>
        <w:t>一</w:t>
      </w:r>
      <w:r>
        <w:rPr>
          <w:sz w:val="21"/>
        </w:rPr>
        <w:t>方</w:t>
      </w:r>
      <w:r>
        <w:rPr>
          <w:sz w:val="21"/>
        </w:rPr>
        <w:t>由</w:t>
      </w:r>
      <w:r>
        <w:rPr>
          <w:sz w:val="21"/>
        </w:rPr>
        <w:t>于</w:t>
      </w:r>
      <w:r>
        <w:rPr>
          <w:sz w:val="21"/>
        </w:rPr>
        <w:t>不</w:t>
      </w:r>
      <w:r>
        <w:rPr>
          <w:sz w:val="21"/>
        </w:rPr>
        <w:t>可</w:t>
      </w:r>
      <w:r>
        <w:rPr>
          <w:sz w:val="21"/>
        </w:rPr>
        <w:t>抗</w:t>
      </w:r>
      <w:r>
        <w:rPr>
          <w:sz w:val="21"/>
        </w:rPr>
        <w:t>力</w:t>
      </w:r>
      <w:r>
        <w:rPr>
          <w:sz w:val="21"/>
        </w:rPr>
        <w:t>原</w:t>
      </w:r>
      <w:r>
        <w:rPr>
          <w:sz w:val="21"/>
        </w:rPr>
        <w:t>因不</w:t>
      </w:r>
      <w:r>
        <w:rPr>
          <w:sz w:val="21"/>
        </w:rPr>
        <w:t>能</w:t>
      </w:r>
      <w:r>
        <w:rPr>
          <w:sz w:val="21"/>
        </w:rPr>
        <w:t>履</w:t>
      </w:r>
      <w:r>
        <w:rPr>
          <w:sz w:val="21"/>
        </w:rPr>
        <w:t>行</w:t>
      </w:r>
      <w:r>
        <w:rPr>
          <w:sz w:val="21"/>
        </w:rPr>
        <w:t>合</w:t>
      </w:r>
      <w:r>
        <w:rPr>
          <w:sz w:val="21"/>
        </w:rPr>
        <w:t>同</w:t>
      </w:r>
      <w:r>
        <w:rPr>
          <w:sz w:val="21"/>
        </w:rPr>
        <w:t>时</w:t>
      </w:r>
      <w:r>
        <w:rPr>
          <w:sz w:val="21"/>
        </w:rPr>
        <w:t>，</w:t>
      </w:r>
      <w:r>
        <w:rPr>
          <w:sz w:val="21"/>
        </w:rPr>
        <w:t>应在</w:t>
      </w:r>
      <w:r>
        <w:rPr>
          <w:sz w:val="21"/>
        </w:rPr>
        <w:t>不可</w:t>
      </w:r>
      <w:r>
        <w:rPr>
          <w:sz w:val="21"/>
        </w:rPr>
        <w:t>抗</w:t>
      </w:r>
      <w:r>
        <w:rPr>
          <w:sz w:val="21"/>
        </w:rPr>
        <w:t>力</w:t>
      </w:r>
      <w:r>
        <w:rPr>
          <w:sz w:val="21"/>
        </w:rPr>
        <w:t>事</w:t>
      </w:r>
      <w:r>
        <w:rPr>
          <w:sz w:val="21"/>
        </w:rPr>
        <w:t>件</w:t>
      </w:r>
      <w:r>
        <w:rPr>
          <w:sz w:val="21"/>
        </w:rPr>
        <w:t>结</w:t>
      </w:r>
      <w:r>
        <w:rPr>
          <w:sz w:val="21"/>
        </w:rPr>
        <w:t>束</w:t>
      </w:r>
      <w:r>
        <w:rPr>
          <w:sz w:val="21"/>
        </w:rPr>
        <w:t>后</w:t>
      </w:r>
      <w:r>
        <w:rPr>
          <w:sz w:val="21"/>
        </w:rPr>
        <w:t>一</w:t>
      </w:r>
      <w:r>
        <w:rPr>
          <w:sz w:val="21"/>
        </w:rPr>
        <w:t>日</w:t>
      </w:r>
      <w:r>
        <w:rPr>
          <w:sz w:val="21"/>
        </w:rPr>
        <w:t>内向</w:t>
      </w:r>
      <w:r>
        <w:rPr>
          <w:sz w:val="21"/>
        </w:rPr>
        <w:t>对</w:t>
      </w:r>
      <w:r>
        <w:rPr>
          <w:sz w:val="21"/>
        </w:rPr>
        <w:t>方</w:t>
      </w:r>
      <w:r>
        <w:rPr>
          <w:sz w:val="21"/>
        </w:rPr>
        <w:t>通</w:t>
      </w:r>
      <w:r>
        <w:rPr>
          <w:sz w:val="21"/>
        </w:rPr>
        <w:t>报</w:t>
      </w:r>
      <w:r>
        <w:rPr>
          <w:sz w:val="21"/>
        </w:rPr>
        <w:t>，</w:t>
      </w:r>
      <w:r>
        <w:rPr>
          <w:sz w:val="21"/>
        </w:rPr>
        <w:t>以</w:t>
      </w:r>
      <w:r>
        <w:rPr>
          <w:sz w:val="21"/>
        </w:rPr>
        <w:t>减轻可</w:t>
      </w:r>
      <w:r>
        <w:rPr>
          <w:sz w:val="21"/>
        </w:rPr>
        <w:t>能</w:t>
      </w:r>
      <w:r>
        <w:rPr>
          <w:sz w:val="21"/>
        </w:rPr>
        <w:t>给</w:t>
      </w:r>
      <w:r>
        <w:rPr>
          <w:sz w:val="21"/>
        </w:rPr>
        <w:t>对</w:t>
      </w:r>
      <w:r>
        <w:rPr>
          <w:sz w:val="21"/>
        </w:rPr>
        <w:t>方</w:t>
      </w:r>
      <w:r>
        <w:rPr>
          <w:sz w:val="21"/>
        </w:rPr>
        <w:t>造</w:t>
      </w:r>
      <w:r>
        <w:rPr>
          <w:sz w:val="21"/>
        </w:rPr>
        <w:t>成</w:t>
      </w:r>
      <w:r>
        <w:rPr>
          <w:sz w:val="21"/>
        </w:rPr>
        <w:t>的</w:t>
      </w:r>
      <w:r>
        <w:rPr>
          <w:sz w:val="21"/>
        </w:rPr>
        <w:t>损</w:t>
      </w:r>
      <w:r>
        <w:rPr>
          <w:sz w:val="21"/>
        </w:rPr>
        <w:t>失</w:t>
      </w:r>
      <w:r>
        <w:rPr>
          <w:sz w:val="21"/>
        </w:rPr>
        <w:t>，</w:t>
      </w:r>
      <w:r>
        <w:rPr>
          <w:sz w:val="21"/>
        </w:rPr>
        <w:t>在取</w:t>
      </w:r>
      <w:r>
        <w:rPr>
          <w:sz w:val="21"/>
        </w:rPr>
        <w:t>得</w:t>
      </w:r>
      <w:r>
        <w:rPr>
          <w:sz w:val="21"/>
        </w:rPr>
        <w:t>有</w:t>
      </w:r>
      <w:r>
        <w:rPr>
          <w:sz w:val="21"/>
        </w:rPr>
        <w:t>关</w:t>
      </w:r>
      <w:r>
        <w:rPr>
          <w:sz w:val="21"/>
        </w:rPr>
        <w:t>机</w:t>
      </w:r>
      <w:r>
        <w:rPr>
          <w:sz w:val="21"/>
        </w:rPr>
        <w:t>构</w:t>
      </w:r>
      <w:r>
        <w:rPr>
          <w:sz w:val="21"/>
        </w:rPr>
        <w:t>的</w:t>
      </w:r>
      <w:r>
        <w:rPr>
          <w:sz w:val="21"/>
        </w:rPr>
        <w:t>不可</w:t>
      </w:r>
      <w:r>
        <w:rPr>
          <w:sz w:val="21"/>
        </w:rPr>
        <w:t>抗力</w:t>
      </w:r>
      <w:r>
        <w:rPr>
          <w:sz w:val="21"/>
        </w:rPr>
        <w:t>证</w:t>
      </w:r>
      <w:r>
        <w:rPr>
          <w:sz w:val="21"/>
        </w:rPr>
        <w:t>明</w:t>
      </w:r>
      <w:r>
        <w:rPr>
          <w:sz w:val="21"/>
        </w:rPr>
        <w:t>或</w:t>
      </w:r>
      <w:r>
        <w:rPr>
          <w:sz w:val="21"/>
        </w:rPr>
        <w:t>双</w:t>
      </w:r>
      <w:r>
        <w:rPr>
          <w:sz w:val="21"/>
        </w:rPr>
        <w:t>方</w:t>
      </w:r>
      <w:r>
        <w:rPr>
          <w:sz w:val="21"/>
        </w:rPr>
        <w:t>谅</w:t>
      </w:r>
      <w:r>
        <w:rPr>
          <w:sz w:val="21"/>
        </w:rPr>
        <w:t>解</w:t>
      </w:r>
      <w:r>
        <w:rPr>
          <w:sz w:val="21"/>
        </w:rPr>
        <w:t>确</w:t>
      </w:r>
      <w:r>
        <w:rPr>
          <w:sz w:val="21"/>
        </w:rPr>
        <w:t>认</w:t>
      </w:r>
      <w:r>
        <w:rPr>
          <w:sz w:val="21"/>
        </w:rPr>
        <w:t>后</w:t>
      </w:r>
      <w:r>
        <w:rPr>
          <w:sz w:val="21"/>
        </w:rPr>
        <w:t>，</w:t>
      </w:r>
      <w:r>
        <w:rPr>
          <w:sz w:val="21"/>
        </w:rPr>
        <w:t>允</w:t>
      </w:r>
      <w:r>
        <w:rPr>
          <w:sz w:val="21"/>
        </w:rPr>
        <w:t>许</w:t>
      </w:r>
      <w:r>
        <w:rPr>
          <w:sz w:val="21"/>
        </w:rPr>
        <w:t>延</w:t>
      </w:r>
      <w:r>
        <w:rPr>
          <w:sz w:val="21"/>
        </w:rPr>
        <w:t>期</w:t>
      </w:r>
      <w:r>
        <w:rPr>
          <w:sz w:val="21"/>
        </w:rPr>
        <w:t>履</w:t>
      </w:r>
      <w:r>
        <w:rPr>
          <w:sz w:val="21"/>
        </w:rPr>
        <w:t>行</w:t>
      </w:r>
      <w:r>
        <w:rPr>
          <w:sz w:val="21"/>
        </w:rPr>
        <w:t>或</w:t>
      </w:r>
      <w:r>
        <w:rPr>
          <w:sz w:val="21"/>
        </w:rPr>
        <w:t>修</w:t>
      </w:r>
      <w:r>
        <w:rPr>
          <w:sz w:val="21"/>
        </w:rPr>
        <w:t>订</w:t>
      </w:r>
      <w:r>
        <w:rPr>
          <w:sz w:val="21"/>
        </w:rPr>
        <w:t>合同</w:t>
      </w:r>
      <w:r>
        <w:rPr>
          <w:sz w:val="21"/>
        </w:rPr>
        <w:t>，</w:t>
      </w:r>
      <w:r>
        <w:rPr>
          <w:sz w:val="21"/>
        </w:rPr>
        <w:t>并</w:t>
      </w:r>
      <w:r>
        <w:rPr>
          <w:sz w:val="21"/>
        </w:rPr>
        <w:t>根</w:t>
      </w:r>
      <w:r>
        <w:rPr>
          <w:sz w:val="21"/>
        </w:rPr>
        <w:t>据</w:t>
      </w:r>
      <w:r>
        <w:rPr>
          <w:sz w:val="21"/>
        </w:rPr>
        <w:t>情</w:t>
      </w:r>
      <w:r>
        <w:rPr>
          <w:sz w:val="21"/>
        </w:rPr>
        <w:t>况</w:t>
      </w:r>
      <w:r>
        <w:rPr>
          <w:sz w:val="21"/>
        </w:rPr>
        <w:t>可</w:t>
      </w:r>
      <w:r>
        <w:rPr>
          <w:sz w:val="21"/>
        </w:rPr>
        <w:t>部</w:t>
      </w:r>
      <w:r>
        <w:rPr>
          <w:sz w:val="21"/>
        </w:rPr>
        <w:t>分</w:t>
      </w:r>
      <w:r>
        <w:rPr>
          <w:sz w:val="21"/>
        </w:rPr>
        <w:t>或全</w:t>
      </w:r>
      <w:r>
        <w:rPr>
          <w:sz w:val="21"/>
        </w:rPr>
        <w:t>部</w:t>
      </w:r>
      <w:r>
        <w:rPr>
          <w:sz w:val="21"/>
        </w:rPr>
        <w:t>免</w:t>
      </w:r>
      <w:r>
        <w:rPr>
          <w:sz w:val="21"/>
        </w:rPr>
        <w:t>于</w:t>
      </w:r>
      <w:r>
        <w:rPr>
          <w:sz w:val="21"/>
        </w:rPr>
        <w:t>承</w:t>
      </w:r>
      <w:r>
        <w:rPr>
          <w:sz w:val="21"/>
        </w:rPr>
        <w:t>担</w:t>
      </w:r>
      <w:r>
        <w:rPr>
          <w:sz w:val="21"/>
        </w:rPr>
        <w:t>违</w:t>
      </w:r>
      <w:r>
        <w:rPr>
          <w:sz w:val="21"/>
        </w:rPr>
        <w:t>约</w:t>
      </w:r>
      <w:r>
        <w:rPr>
          <w:sz w:val="21"/>
        </w:rPr>
        <w:t>责</w:t>
      </w:r>
      <w:r>
        <w:rPr>
          <w:sz w:val="21"/>
        </w:rPr>
        <w:t>任</w:t>
      </w:r>
      <w:r>
        <w:rPr>
          <w:sz w:val="21"/>
        </w:rPr>
        <w:t>。</w:t>
      </w:r>
    </w:p>
    <w:p>
      <w:pPr>
        <w:pStyle w:val="null3"/>
        <w:ind w:left="135" w:right="-15"/>
        <w:jc w:val="both"/>
      </w:pPr>
      <w:r>
        <w:rPr>
          <w:sz w:val="21"/>
          <w:b/>
        </w:rPr>
        <w:t>十二、</w:t>
      </w:r>
      <w:r>
        <w:rPr>
          <w:sz w:val="21"/>
          <w:b/>
        </w:rPr>
        <w:t>税费</w:t>
      </w:r>
    </w:p>
    <w:p>
      <w:pPr>
        <w:pStyle w:val="null3"/>
        <w:ind w:left="15" w:right="105" w:firstLine="420"/>
        <w:jc w:val="both"/>
      </w:pPr>
      <w:r>
        <w:rPr>
          <w:sz w:val="21"/>
        </w:rPr>
        <w:t>12.1在中</w:t>
      </w:r>
      <w:r>
        <w:rPr>
          <w:sz w:val="21"/>
        </w:rPr>
        <w:t>国</w:t>
      </w:r>
      <w:r>
        <w:rPr>
          <w:sz w:val="21"/>
        </w:rPr>
        <w:t>境</w:t>
      </w:r>
      <w:r>
        <w:rPr>
          <w:sz w:val="21"/>
        </w:rPr>
        <w:t>内</w:t>
      </w:r>
      <w:r>
        <w:rPr>
          <w:sz w:val="21"/>
        </w:rPr>
        <w:t>、</w:t>
      </w:r>
      <w:r>
        <w:rPr>
          <w:sz w:val="21"/>
        </w:rPr>
        <w:t>外</w:t>
      </w:r>
      <w:r>
        <w:rPr>
          <w:sz w:val="21"/>
        </w:rPr>
        <w:t>发</w:t>
      </w:r>
      <w:r>
        <w:rPr>
          <w:sz w:val="21"/>
        </w:rPr>
        <w:t>生</w:t>
      </w:r>
      <w:r>
        <w:rPr>
          <w:sz w:val="21"/>
        </w:rPr>
        <w:t>的</w:t>
      </w:r>
      <w:r>
        <w:rPr>
          <w:sz w:val="21"/>
        </w:rPr>
        <w:t>与</w:t>
      </w:r>
      <w:r>
        <w:rPr>
          <w:sz w:val="21"/>
        </w:rPr>
        <w:t>本合</w:t>
      </w:r>
      <w:r>
        <w:rPr>
          <w:sz w:val="21"/>
        </w:rPr>
        <w:t>同</w:t>
      </w:r>
      <w:r>
        <w:rPr>
          <w:sz w:val="21"/>
        </w:rPr>
        <w:t>执</w:t>
      </w:r>
      <w:r>
        <w:rPr>
          <w:sz w:val="21"/>
        </w:rPr>
        <w:t>行</w:t>
      </w:r>
      <w:r>
        <w:rPr>
          <w:sz w:val="21"/>
        </w:rPr>
        <w:t>有</w:t>
      </w:r>
      <w:r>
        <w:rPr>
          <w:sz w:val="21"/>
        </w:rPr>
        <w:t>关</w:t>
      </w:r>
      <w:r>
        <w:rPr>
          <w:sz w:val="21"/>
        </w:rPr>
        <w:t>的</w:t>
      </w:r>
      <w:r>
        <w:rPr>
          <w:sz w:val="21"/>
        </w:rPr>
        <w:t>一</w:t>
      </w:r>
      <w:r>
        <w:rPr>
          <w:sz w:val="21"/>
        </w:rPr>
        <w:t>切</w:t>
      </w:r>
      <w:r>
        <w:rPr>
          <w:sz w:val="21"/>
        </w:rPr>
        <w:t>税</w:t>
      </w:r>
      <w:r>
        <w:rPr>
          <w:sz w:val="21"/>
        </w:rPr>
        <w:t>费均</w:t>
      </w:r>
      <w:r>
        <w:rPr>
          <w:sz w:val="21"/>
        </w:rPr>
        <w:t>由</w:t>
      </w:r>
      <w:r>
        <w:rPr>
          <w:sz w:val="21"/>
        </w:rPr>
        <w:t>乙</w:t>
      </w:r>
      <w:r>
        <w:rPr>
          <w:sz w:val="21"/>
        </w:rPr>
        <w:t>方</w:t>
      </w:r>
      <w:r>
        <w:rPr>
          <w:sz w:val="21"/>
        </w:rPr>
        <w:t>负</w:t>
      </w:r>
      <w:r>
        <w:rPr>
          <w:sz w:val="21"/>
        </w:rPr>
        <w:t>担</w:t>
      </w:r>
      <w:r>
        <w:rPr>
          <w:sz w:val="21"/>
        </w:rPr>
        <w:t>。</w:t>
      </w:r>
    </w:p>
    <w:p>
      <w:pPr>
        <w:pStyle w:val="null3"/>
        <w:ind w:left="135" w:right="-15"/>
        <w:jc w:val="both"/>
      </w:pPr>
      <w:r>
        <w:rPr>
          <w:sz w:val="21"/>
          <w:b/>
        </w:rPr>
        <w:t>十三、其他事宜</w:t>
      </w:r>
    </w:p>
    <w:p>
      <w:pPr>
        <w:pStyle w:val="null3"/>
        <w:ind w:left="15" w:right="105" w:firstLine="420"/>
        <w:jc w:val="both"/>
      </w:pPr>
      <w:r>
        <w:rPr>
          <w:sz w:val="21"/>
        </w:rPr>
        <w:t>13.1本合同所有附件、招标文件、投标文件、中标通知书均为合同的有效组成部分，与本合同具有同等法律效力。</w:t>
      </w:r>
    </w:p>
    <w:p>
      <w:pPr>
        <w:pStyle w:val="null3"/>
        <w:ind w:left="15" w:right="105" w:firstLine="420"/>
        <w:jc w:val="both"/>
      </w:pPr>
      <w:r>
        <w:rPr>
          <w:sz w:val="21"/>
        </w:rPr>
        <w:t>13.2在执行本合同的过程中，所有经双方签署确认的文件（包括会议纪要、补充协议、往来信函等） 即成为本合同的有效组成部分。</w:t>
      </w:r>
    </w:p>
    <w:p>
      <w:pPr>
        <w:pStyle w:val="null3"/>
        <w:ind w:left="15" w:right="105" w:firstLine="420"/>
        <w:jc w:val="both"/>
      </w:pPr>
      <w:r>
        <w:rPr>
          <w:sz w:val="21"/>
        </w:rPr>
        <w:t>13.3如一方地址、电话、传真号码有变更，应在变更当日内书面通知对方，否则，应承担相应责任。</w:t>
      </w:r>
    </w:p>
    <w:p>
      <w:pPr>
        <w:pStyle w:val="null3"/>
        <w:ind w:left="15" w:right="105" w:firstLine="420"/>
        <w:jc w:val="both"/>
      </w:pPr>
      <w:r>
        <w:rPr>
          <w:sz w:val="21"/>
        </w:rPr>
        <w:t>13.4除甲方事先书面同意外，乙方不得部分或全部转让其应履行的合同项下的义务。</w:t>
      </w:r>
    </w:p>
    <w:p>
      <w:pPr>
        <w:pStyle w:val="null3"/>
        <w:ind w:left="135" w:right="-15"/>
        <w:jc w:val="both"/>
      </w:pPr>
      <w:r>
        <w:rPr>
          <w:sz w:val="21"/>
          <w:b/>
        </w:rPr>
        <w:t>十四、合同生效</w:t>
      </w:r>
    </w:p>
    <w:p>
      <w:pPr>
        <w:pStyle w:val="null3"/>
        <w:ind w:left="15" w:right="105" w:firstLine="420"/>
        <w:jc w:val="both"/>
      </w:pPr>
      <w:r>
        <w:rPr>
          <w:sz w:val="21"/>
        </w:rPr>
        <w:t>14.1</w:t>
      </w:r>
      <w:r>
        <w:rPr>
          <w:sz w:val="21"/>
        </w:rPr>
        <w:t>本</w:t>
      </w:r>
      <w:r>
        <w:rPr>
          <w:sz w:val="21"/>
        </w:rPr>
        <w:t>合</w:t>
      </w:r>
      <w:r>
        <w:rPr>
          <w:sz w:val="21"/>
        </w:rPr>
        <w:t>同</w:t>
      </w:r>
      <w:r>
        <w:rPr>
          <w:sz w:val="21"/>
        </w:rPr>
        <w:t>在</w:t>
      </w:r>
      <w:r>
        <w:rPr>
          <w:sz w:val="21"/>
        </w:rPr>
        <w:t>甲</w:t>
      </w:r>
      <w:r>
        <w:rPr>
          <w:sz w:val="21"/>
        </w:rPr>
        <w:t>乙</w:t>
      </w:r>
      <w:r>
        <w:rPr>
          <w:sz w:val="21"/>
        </w:rPr>
        <w:t>双</w:t>
      </w:r>
      <w:r>
        <w:rPr>
          <w:sz w:val="21"/>
        </w:rPr>
        <w:t>方</w:t>
      </w:r>
      <w:r>
        <w:rPr>
          <w:sz w:val="21"/>
        </w:rPr>
        <w:t>法人</w:t>
      </w:r>
      <w:r>
        <w:rPr>
          <w:sz w:val="21"/>
        </w:rPr>
        <w:t>代表</w:t>
      </w:r>
      <w:r>
        <w:rPr>
          <w:sz w:val="21"/>
        </w:rPr>
        <w:t>或</w:t>
      </w:r>
      <w:r>
        <w:rPr>
          <w:sz w:val="21"/>
        </w:rPr>
        <w:t>其</w:t>
      </w:r>
      <w:r>
        <w:rPr>
          <w:sz w:val="21"/>
        </w:rPr>
        <w:t>授</w:t>
      </w:r>
      <w:r>
        <w:rPr>
          <w:sz w:val="21"/>
        </w:rPr>
        <w:t>权</w:t>
      </w:r>
      <w:r>
        <w:rPr>
          <w:sz w:val="21"/>
        </w:rPr>
        <w:t>代</w:t>
      </w:r>
      <w:r>
        <w:rPr>
          <w:sz w:val="21"/>
        </w:rPr>
        <w:t>表</w:t>
      </w:r>
      <w:r>
        <w:rPr>
          <w:sz w:val="21"/>
        </w:rPr>
        <w:t>签</w:t>
      </w:r>
      <w:r>
        <w:rPr>
          <w:sz w:val="21"/>
        </w:rPr>
        <w:t>字</w:t>
      </w:r>
      <w:r>
        <w:rPr>
          <w:sz w:val="21"/>
        </w:rPr>
        <w:t>盖</w:t>
      </w:r>
      <w:r>
        <w:rPr>
          <w:sz w:val="21"/>
        </w:rPr>
        <w:t>章后</w:t>
      </w:r>
      <w:r>
        <w:rPr>
          <w:sz w:val="21"/>
        </w:rPr>
        <w:t>生</w:t>
      </w:r>
      <w:r>
        <w:rPr>
          <w:sz w:val="21"/>
        </w:rPr>
        <w:t>效。</w:t>
      </w:r>
    </w:p>
    <w:p>
      <w:pPr>
        <w:pStyle w:val="null3"/>
        <w:ind w:left="15" w:right="105" w:firstLine="420"/>
        <w:jc w:val="both"/>
      </w:pPr>
      <w:r>
        <w:rPr>
          <w:sz w:val="21"/>
        </w:rPr>
        <w:t>14.2</w:t>
      </w:r>
      <w:r>
        <w:rPr>
          <w:sz w:val="21"/>
        </w:rPr>
        <w:t>合</w:t>
      </w:r>
      <w:r>
        <w:rPr>
          <w:sz w:val="21"/>
        </w:rPr>
        <w:t>同</w:t>
      </w:r>
      <w:r>
        <w:rPr>
          <w:sz w:val="21"/>
        </w:rPr>
        <w:t>一</w:t>
      </w:r>
      <w:r>
        <w:rPr>
          <w:sz w:val="21"/>
        </w:rPr>
        <w:t>式</w:t>
      </w:r>
      <w:r>
        <w:rPr>
          <w:sz w:val="21"/>
          <w:u w:val="single"/>
        </w:rPr>
        <w:t xml:space="preserve"> </w:t>
      </w:r>
      <w:r>
        <w:rPr>
          <w:sz w:val="21"/>
        </w:rPr>
        <w:t>份</w:t>
      </w:r>
      <w:r>
        <w:rPr>
          <w:sz w:val="21"/>
        </w:rPr>
        <w:t>，</w:t>
      </w:r>
      <w:r>
        <w:rPr>
          <w:sz w:val="21"/>
        </w:rPr>
        <w:t>甲乙</w:t>
      </w:r>
      <w:r>
        <w:rPr>
          <w:sz w:val="21"/>
        </w:rPr>
        <w:t>双方</w:t>
      </w:r>
      <w:r>
        <w:rPr>
          <w:sz w:val="21"/>
        </w:rPr>
        <w:t>各</w:t>
      </w:r>
      <w:r>
        <w:rPr>
          <w:sz w:val="21"/>
        </w:rPr>
        <w:t>执</w:t>
      </w:r>
      <w:r>
        <w:rPr>
          <w:sz w:val="21"/>
          <w:u w:val="single"/>
        </w:rPr>
        <w:t xml:space="preserve"> </w:t>
      </w:r>
      <w:r>
        <w:rPr>
          <w:sz w:val="21"/>
        </w:rPr>
        <w:t>份。</w:t>
      </w:r>
    </w:p>
    <w:p>
      <w:pPr>
        <w:pStyle w:val="null3"/>
        <w:ind w:right="105"/>
        <w:jc w:val="both"/>
      </w:pPr>
      <w:r>
        <w:rPr>
          <w:sz w:val="21"/>
        </w:rPr>
        <w:t>附件</w:t>
      </w:r>
      <w:r>
        <w:rPr>
          <w:sz w:val="21"/>
        </w:rPr>
        <w:t>1：《2026年港台和外文原版期刊采购参考目录》</w:t>
      </w:r>
    </w:p>
    <w:p>
      <w:pPr>
        <w:pStyle w:val="null3"/>
        <w:ind w:right="105"/>
        <w:jc w:val="both"/>
      </w:pPr>
      <w:r>
        <w:rPr>
          <w:sz w:val="21"/>
        </w:rPr>
        <w:t>甲方</w:t>
      </w:r>
      <w:r>
        <w:rPr>
          <w:sz w:val="21"/>
        </w:rPr>
        <w:t>（</w:t>
      </w:r>
      <w:r>
        <w:rPr>
          <w:sz w:val="21"/>
        </w:rPr>
        <w:t>盖</w:t>
      </w:r>
      <w:r>
        <w:rPr>
          <w:sz w:val="21"/>
        </w:rPr>
        <w:t>章</w:t>
      </w:r>
      <w:r>
        <w:rPr>
          <w:sz w:val="21"/>
        </w:rPr>
        <w:t>）</w:t>
      </w:r>
      <w:r>
        <w:rPr>
          <w:sz w:val="21"/>
        </w:rPr>
        <w:t>：</w:t>
      </w:r>
      <w:r>
        <w:rPr>
          <w:sz w:val="21"/>
        </w:rPr>
        <w:t xml:space="preserve"> </w:t>
      </w:r>
      <w:r>
        <w:rPr>
          <w:sz w:val="21"/>
        </w:rPr>
        <w:t>乙方</w:t>
      </w:r>
      <w:r>
        <w:rPr>
          <w:sz w:val="21"/>
        </w:rPr>
        <w:t>（</w:t>
      </w:r>
      <w:r>
        <w:rPr>
          <w:sz w:val="21"/>
        </w:rPr>
        <w:t>盖</w:t>
      </w:r>
      <w:r>
        <w:rPr>
          <w:sz w:val="21"/>
        </w:rPr>
        <w:t>章</w:t>
      </w:r>
      <w:r>
        <w:rPr>
          <w:sz w:val="21"/>
        </w:rPr>
        <w:t>）</w:t>
      </w:r>
      <w:r>
        <w:rPr>
          <w:sz w:val="21"/>
        </w:rPr>
        <w:t>：</w:t>
      </w:r>
    </w:p>
    <w:p>
      <w:pPr>
        <w:pStyle w:val="null3"/>
        <w:jc w:val="left"/>
      </w:pPr>
      <w:r>
        <w:rPr>
          <w:sz w:val="21"/>
        </w:rPr>
        <w:t>代表：</w:t>
      </w:r>
      <w:r>
        <w:rPr>
          <w:sz w:val="21"/>
        </w:rPr>
        <w:t xml:space="preserve">                                          </w:t>
      </w:r>
      <w:r>
        <w:rPr>
          <w:sz w:val="21"/>
        </w:rPr>
        <w:t>代</w:t>
      </w:r>
      <w:r>
        <w:rPr>
          <w:sz w:val="21"/>
        </w:rPr>
        <w:t>表</w:t>
      </w:r>
      <w:r>
        <w:rPr>
          <w:sz w:val="21"/>
        </w:rPr>
        <w:t>：</w:t>
      </w:r>
    </w:p>
    <w:p>
      <w:pPr>
        <w:pStyle w:val="null3"/>
        <w:spacing w:before="15"/>
        <w:jc w:val="left"/>
      </w:pPr>
      <w:r>
        <w:rPr>
          <w:sz w:val="21"/>
        </w:rPr>
        <w:t>签定</w:t>
      </w:r>
      <w:r>
        <w:rPr>
          <w:sz w:val="21"/>
        </w:rPr>
        <w:t>日</w:t>
      </w:r>
      <w:r>
        <w:rPr>
          <w:sz w:val="21"/>
        </w:rPr>
        <w:t>期：</w:t>
      </w:r>
      <w:r>
        <w:rPr>
          <w:sz w:val="21"/>
        </w:rPr>
        <w:t>年</w:t>
      </w:r>
      <w:r>
        <w:rPr>
          <w:sz w:val="21"/>
        </w:rPr>
        <w:t>月</w:t>
      </w:r>
      <w:r>
        <w:rPr>
          <w:sz w:val="21"/>
        </w:rPr>
        <w:t>日</w:t>
      </w:r>
      <w:r>
        <w:rPr>
          <w:sz w:val="21"/>
        </w:rPr>
        <w:t>签</w:t>
      </w:r>
      <w:r>
        <w:rPr>
          <w:sz w:val="21"/>
        </w:rPr>
        <w:t>定</w:t>
      </w:r>
      <w:r>
        <w:rPr>
          <w:sz w:val="21"/>
        </w:rPr>
        <w:t>日</w:t>
      </w:r>
      <w:r>
        <w:rPr>
          <w:sz w:val="21"/>
        </w:rPr>
        <w:t>期</w:t>
      </w:r>
      <w:r>
        <w:rPr>
          <w:sz w:val="21"/>
        </w:rPr>
        <w:t>：</w:t>
      </w:r>
      <w:r>
        <w:rPr>
          <w:sz w:val="21"/>
        </w:rPr>
        <w:t>年</w:t>
      </w:r>
      <w:r>
        <w:rPr>
          <w:sz w:val="21"/>
        </w:rPr>
        <w:t>月</w:t>
      </w:r>
      <w:r>
        <w:rPr>
          <w:sz w:val="21"/>
        </w:rPr>
        <w:t>日</w:t>
      </w:r>
    </w:p>
    <w:p>
      <w:pPr>
        <w:pStyle w:val="null3"/>
        <w:ind w:firstLine="5040"/>
        <w:jc w:val="left"/>
      </w:pPr>
      <w:r>
        <w:rPr>
          <w:sz w:val="21"/>
        </w:rPr>
        <w:t>开户</w:t>
      </w:r>
      <w:r>
        <w:rPr>
          <w:sz w:val="21"/>
        </w:rPr>
        <w:t>名</w:t>
      </w:r>
      <w:r>
        <w:rPr>
          <w:sz w:val="21"/>
        </w:rPr>
        <w:t>称：</w:t>
      </w:r>
    </w:p>
    <w:p>
      <w:pPr>
        <w:pStyle w:val="null3"/>
        <w:spacing w:before="45"/>
        <w:ind w:firstLine="5040"/>
        <w:jc w:val="left"/>
      </w:pPr>
      <w:r>
        <w:rPr>
          <w:sz w:val="21"/>
        </w:rPr>
        <w:t>银行</w:t>
      </w:r>
      <w:r>
        <w:rPr>
          <w:sz w:val="21"/>
        </w:rPr>
        <w:t>帐</w:t>
      </w:r>
      <w:r>
        <w:rPr>
          <w:sz w:val="21"/>
        </w:rPr>
        <w:t>号：</w:t>
      </w:r>
    </w:p>
    <w:p>
      <w:pPr>
        <w:pStyle w:val="null3"/>
        <w:spacing w:before="45"/>
        <w:ind w:firstLine="5040"/>
        <w:jc w:val="left"/>
      </w:pPr>
      <w:r>
        <w:rPr>
          <w:sz w:val="21"/>
        </w:rPr>
        <w:t>开</w:t>
      </w:r>
      <w:r>
        <w:rPr>
          <w:sz w:val="21"/>
        </w:rPr>
        <w:t>户</w:t>
      </w:r>
      <w:r>
        <w:rPr>
          <w:sz w:val="21"/>
        </w:rPr>
        <w:t>行：</w:t>
      </w:r>
    </w:p>
    <w:p>
      <w:pPr>
        <w:pStyle w:val="null3"/>
        <w:jc w:val="both"/>
      </w:pPr>
      <w:r>
        <w:rPr/>
        <w:t xml:space="preserve"> </w:t>
      </w:r>
    </w:p>
    <w:p>
      <w:pPr>
        <w:pStyle w:val="null3"/>
        <w:jc w:val="center"/>
      </w:pPr>
      <w:r>
        <w:rPr>
          <w:sz w:val="21"/>
          <w:b/>
        </w:rPr>
        <w:t>广州城市职业学院</w:t>
      </w:r>
      <w:r>
        <w:rPr>
          <w:sz w:val="21"/>
          <w:b/>
        </w:rPr>
        <w:t>2022年文献信息资源建设项目</w:t>
      </w:r>
    </w:p>
    <w:p>
      <w:pPr>
        <w:pStyle w:val="null3"/>
        <w:jc w:val="center"/>
      </w:pPr>
      <w:r>
        <w:rPr>
          <w:sz w:val="21"/>
          <w:b/>
        </w:rPr>
        <w:t>（适用于采购包</w:t>
      </w:r>
      <w:r>
        <w:rPr>
          <w:sz w:val="21"/>
          <w:b/>
        </w:rPr>
        <w:t>5）</w:t>
      </w:r>
    </w:p>
    <w:p>
      <w:pPr>
        <w:pStyle w:val="null3"/>
        <w:ind w:left="135" w:right="-15"/>
        <w:jc w:val="both"/>
      </w:pPr>
      <w:r>
        <w:rPr>
          <w:sz w:val="21"/>
        </w:rPr>
        <w:t>甲</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15"/>
        <w:jc w:val="both"/>
      </w:pPr>
      <w:r>
        <w:rPr>
          <w:sz w:val="21"/>
        </w:rPr>
        <w:t>乙</w:t>
      </w:r>
      <w:r>
        <w:rPr>
          <w:sz w:val="21"/>
        </w:rPr>
        <w:t>方：</w:t>
      </w:r>
    </w:p>
    <w:p>
      <w:pPr>
        <w:pStyle w:val="null3"/>
        <w:ind w:left="135" w:right="3555"/>
        <w:jc w:val="both"/>
      </w:pPr>
      <w:r>
        <w:rPr>
          <w:sz w:val="21"/>
        </w:rPr>
        <w:t>电</w:t>
      </w:r>
      <w:r>
        <w:rPr>
          <w:sz w:val="21"/>
        </w:rPr>
        <w:t>话：</w:t>
      </w:r>
      <w:r>
        <w:rPr>
          <w:sz w:val="21"/>
        </w:rPr>
        <w:t>传</w:t>
      </w:r>
      <w:r>
        <w:rPr>
          <w:sz w:val="21"/>
        </w:rPr>
        <w:t>真</w:t>
      </w:r>
      <w:r>
        <w:rPr>
          <w:sz w:val="21"/>
        </w:rPr>
        <w:t>：</w:t>
      </w:r>
      <w:r>
        <w:rPr>
          <w:sz w:val="21"/>
        </w:rPr>
        <w:t>地</w:t>
      </w:r>
      <w:r>
        <w:rPr>
          <w:sz w:val="21"/>
        </w:rPr>
        <w:t>址：</w:t>
      </w:r>
    </w:p>
    <w:p>
      <w:pPr>
        <w:pStyle w:val="null3"/>
        <w:ind w:left="135" w:right="3555"/>
        <w:jc w:val="both"/>
      </w:pPr>
      <w:r>
        <w:rPr>
          <w:sz w:val="21"/>
        </w:rPr>
        <w:t>项目</w:t>
      </w:r>
      <w:r>
        <w:rPr>
          <w:sz w:val="21"/>
        </w:rPr>
        <w:t>名</w:t>
      </w:r>
      <w:r>
        <w:rPr>
          <w:sz w:val="21"/>
        </w:rPr>
        <w:t>称</w:t>
      </w:r>
      <w:r>
        <w:rPr>
          <w:sz w:val="21"/>
        </w:rPr>
        <w:t>：</w:t>
      </w:r>
      <w:r>
        <w:rPr>
          <w:sz w:val="21"/>
          <w:u w:val="single"/>
        </w:rPr>
        <w:t xml:space="preserve"> </w:t>
      </w:r>
      <w:r>
        <w:rPr>
          <w:sz w:val="21"/>
        </w:rPr>
        <w:t xml:space="preserve">   </w:t>
      </w:r>
      <w:r>
        <w:rPr>
          <w:sz w:val="21"/>
        </w:rPr>
        <w:t>采</w:t>
      </w:r>
      <w:r>
        <w:rPr>
          <w:sz w:val="21"/>
        </w:rPr>
        <w:t>购</w:t>
      </w:r>
      <w:r>
        <w:rPr>
          <w:sz w:val="21"/>
        </w:rPr>
        <w:t>编</w:t>
      </w:r>
      <w:r>
        <w:rPr>
          <w:sz w:val="21"/>
        </w:rPr>
        <w:t>号</w:t>
      </w:r>
      <w:r>
        <w:rPr>
          <w:sz w:val="21"/>
        </w:rPr>
        <w:t>：</w:t>
      </w:r>
      <w:r>
        <w:rPr>
          <w:sz w:val="21"/>
          <w:u w:val="single"/>
        </w:rPr>
        <w:t xml:space="preserve"> </w:t>
      </w:r>
      <w:r>
        <w:rPr>
          <w:sz w:val="21"/>
          <w:u w:val="single"/>
        </w:rPr>
        <w:t xml:space="preserve"> </w:t>
      </w:r>
      <w:r>
        <w:rPr>
          <w:sz w:val="21"/>
        </w:rPr>
        <w:t xml:space="preserve"> </w:t>
      </w:r>
      <w:r>
        <w:rPr>
          <w:sz w:val="21"/>
        </w:rPr>
        <w:t>包组号：</w:t>
      </w:r>
      <w:r>
        <w:rPr>
          <w:sz w:val="21"/>
          <w:u w:val="single"/>
        </w:rPr>
        <w:t xml:space="preserve">               </w:t>
      </w:r>
    </w:p>
    <w:p>
      <w:pPr>
        <w:pStyle w:val="null3"/>
        <w:spacing w:before="15"/>
        <w:jc w:val="both"/>
      </w:pPr>
      <w:r>
        <w:rPr>
          <w:sz w:val="21"/>
        </w:rPr>
        <w:t>根据</w:t>
      </w:r>
      <w:r>
        <w:rPr>
          <w:sz w:val="21"/>
          <w:u w:val="single"/>
        </w:rPr>
        <w:t>广州城市职业学院</w:t>
      </w:r>
      <w:r>
        <w:rPr>
          <w:sz w:val="21"/>
          <w:u w:val="single"/>
        </w:rPr>
        <w:t>2025年文献信息资源建设项目（项目编号：GDHS25GZ16065）（包组号：5）</w:t>
      </w:r>
      <w:r>
        <w:rPr>
          <w:sz w:val="21"/>
        </w:rPr>
        <w:t>的采购结果、采购文件的要求及投标文件的承诺，按照《中华人民共和国政府采购法》、《中华人民共和国民法典》的规定，经双方协商，本着平等互利和诚实信用</w:t>
      </w:r>
      <w:r>
        <w:rPr>
          <w:sz w:val="21"/>
        </w:rPr>
        <w:t>的</w:t>
      </w:r>
      <w:r>
        <w:rPr>
          <w:sz w:val="21"/>
        </w:rPr>
        <w:t>原则</w:t>
      </w:r>
      <w:r>
        <w:rPr>
          <w:sz w:val="21"/>
        </w:rPr>
        <w:t>，</w:t>
      </w:r>
      <w:r>
        <w:rPr>
          <w:sz w:val="21"/>
        </w:rPr>
        <w:t>一致同意签</w:t>
      </w:r>
      <w:r>
        <w:rPr>
          <w:sz w:val="21"/>
        </w:rPr>
        <w:t>订本</w:t>
      </w:r>
      <w:r>
        <w:rPr>
          <w:sz w:val="21"/>
        </w:rPr>
        <w:t>合同</w:t>
      </w:r>
      <w:r>
        <w:rPr>
          <w:sz w:val="21"/>
        </w:rPr>
        <w:t>如</w:t>
      </w:r>
      <w:r>
        <w:rPr>
          <w:sz w:val="21"/>
        </w:rPr>
        <w:t>下。</w:t>
      </w:r>
    </w:p>
    <w:p>
      <w:pPr>
        <w:pStyle w:val="null3"/>
        <w:ind w:left="135" w:right="-15"/>
        <w:jc w:val="both"/>
      </w:pPr>
      <w:r>
        <w:rPr>
          <w:sz w:val="21"/>
          <w:b/>
        </w:rPr>
        <w:t>一、合同标的</w:t>
      </w:r>
    </w:p>
    <w:p>
      <w:pPr>
        <w:pStyle w:val="null3"/>
        <w:ind w:left="555" w:right="-15"/>
        <w:jc w:val="both"/>
      </w:pPr>
      <w:r>
        <w:rPr>
          <w:sz w:val="21"/>
        </w:rPr>
        <w:t>1.1</w:t>
      </w:r>
      <w:r>
        <w:rPr>
          <w:sz w:val="21"/>
        </w:rPr>
        <w:t>广州城市职业学院图书馆</w:t>
      </w:r>
      <w:r>
        <w:rPr>
          <w:sz w:val="21"/>
        </w:rPr>
        <w:t>2026年电子资源拟采清单：</w:t>
      </w:r>
    </w:p>
    <w:tbl>
      <w:tblPr>
        <w:tblW w:w="0" w:type="auto"/>
        <w:tblBorders>
          <w:top w:val="none" w:color="000000" w:sz="4"/>
          <w:left w:val="none" w:color="000000" w:sz="4"/>
          <w:bottom w:val="none" w:color="000000" w:sz="4"/>
          <w:right w:val="none" w:color="000000" w:sz="4"/>
          <w:insideH w:val="none"/>
          <w:insideV w:val="none"/>
        </w:tblBorders>
      </w:tblPr>
      <w:tblGrid>
        <w:gridCol w:w="601"/>
        <w:gridCol w:w="2162"/>
        <w:gridCol w:w="2172"/>
        <w:gridCol w:w="962"/>
        <w:gridCol w:w="1685"/>
        <w:gridCol w:w="721"/>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w:t>
            </w:r>
            <w:r>
              <w:rPr>
                <w:sz w:val="21"/>
              </w:rPr>
              <w:t xml:space="preserve">   </w:t>
            </w:r>
            <w:r>
              <w:rPr>
                <w:sz w:val="21"/>
              </w:rPr>
              <w:t>称</w:t>
            </w:r>
          </w:p>
        </w:tc>
        <w:tc>
          <w:tcPr>
            <w:tcW w:type="dxa" w:w="2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sz w:val="21"/>
              </w:rPr>
              <w:t>资源规模</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使用方式</w:t>
            </w:r>
          </w:p>
        </w:tc>
        <w:tc>
          <w:tcPr>
            <w:tcW w:type="dxa" w:w="1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拟定供应商</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1.中国学术期刊（网络版）</w:t>
            </w:r>
          </w:p>
        </w:tc>
        <w:tc>
          <w:tcPr>
            <w:tcW w:type="dxa" w:w="21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全库，具体包括：基础科学</w:t>
            </w:r>
            <w:r>
              <w:rPr>
                <w:sz w:val="21"/>
              </w:rPr>
              <w:t>(A)、工程科技Ⅰ辑（B）、工程科技Ⅱ辑(C)、农业科技(D)、医药卫生科技(E)、哲学与人文科学(F)、社会科学Ⅰ辑(G)、社会科学Ⅱ辑(H)、信息科技(I)、经济与管理科学(J)。漫游帐号不少于150个。</w:t>
            </w:r>
          </w:p>
        </w:tc>
        <w:tc>
          <w:tcPr>
            <w:tcW w:type="dxa" w:w="9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云租用</w:t>
            </w:r>
          </w:p>
        </w:tc>
        <w:tc>
          <w:tcPr>
            <w:tcW w:type="dxa" w:w="1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同方知网（北京）</w:t>
            </w:r>
          </w:p>
          <w:p>
            <w:pPr>
              <w:pStyle w:val="null3"/>
              <w:jc w:val="center"/>
            </w:pPr>
            <w:r>
              <w:rPr>
                <w:sz w:val="21"/>
              </w:rPr>
              <w:t>技术有限公司</w:t>
            </w:r>
          </w:p>
        </w:tc>
        <w:tc>
          <w:tcPr>
            <w:tcW w:type="dxa" w:w="7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2.中国博士学位论文全文数据库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3.中国优秀硕士学位论文全文数据库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4.中国重要会议论文全文数据库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5.国际会议论文全文数据库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6.中国重要报纸全文数据库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7.中国学术辑刊全文数据库</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8.经济社会大数据研究平台</w:t>
            </w:r>
          </w:p>
        </w:tc>
        <w:tc>
          <w:tcPr>
            <w:tcW w:type="dxa" w:w="2172"/>
            <w:vMerge/>
            <w:tcBorders>
              <w:top w:val="none" w:color="000000" w:sz="4"/>
              <w:left w:val="single" w:color="000000" w:sz="4"/>
              <w:bottom w:val="single" w:color="000000" w:sz="4"/>
              <w:right w:val="single" w:color="000000" w:sz="4"/>
            </w:tcBorders>
          </w:tcP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9.知网研学平台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团队版</w:t>
            </w:r>
          </w:p>
        </w:tc>
        <w:tc>
          <w:tcPr>
            <w:tcW w:type="dxa" w:w="962"/>
            <w:vMerge/>
            <w:tcBorders>
              <w:top w:val="none" w:color="000000" w:sz="4"/>
              <w:left w:val="single" w:color="000000" w:sz="4"/>
              <w:bottom w:val="single" w:color="000000" w:sz="4"/>
              <w:right w:val="single" w:color="000000" w:sz="4"/>
            </w:tcBorders>
          </w:tcP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both"/>
            </w:pPr>
            <w:r>
              <w:rPr>
                <w:sz w:val="21"/>
              </w:rPr>
              <w:t>1.读秀知识库（含百链云图书馆）</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both"/>
            </w:pPr>
            <w:r>
              <w:rPr>
                <w:sz w:val="21"/>
              </w:rPr>
              <w:t>提供读秀全库的书目数据和全文阅读，提供广东省高职联盟网资源共享平台及文献传递系统，提供本馆纸质图书与电子图书的链接。</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北京百链网源信息技术有限公司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1.超星移动图书馆</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广州超星信息技术有限公司</w:t>
            </w:r>
          </w:p>
        </w:tc>
        <w:tc>
          <w:tcPr>
            <w:tcW w:type="dxa" w:w="7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2.超星发现系统</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3.歌德电子图书借阅机系统更新服务</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r>
              <w:rPr>
                <w:sz w:val="21"/>
              </w:rPr>
              <w:t>3套</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1.维普中文期刊服务平台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重庆维普智图数据科技有限公司</w:t>
            </w:r>
          </w:p>
        </w:tc>
        <w:tc>
          <w:tcPr>
            <w:tcW w:type="dxa" w:w="7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2.维普考试服务平台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vMerge/>
            <w:tcBorders>
              <w:top w:val="none" w:color="000000" w:sz="4"/>
              <w:left w:val="single" w:color="000000" w:sz="4"/>
              <w:bottom w:val="single" w:color="000000" w:sz="4"/>
              <w:right w:val="single" w:color="000000" w:sz="4"/>
            </w:tcBorders>
          </w:tcPr>
          <w:p/>
        </w:tc>
        <w:tc>
          <w:tcPr>
            <w:tcW w:type="dxa" w:w="721"/>
            <w:vMerge/>
            <w:tcBorders>
              <w:top w:val="none" w:color="000000" w:sz="4"/>
              <w:left w:val="single" w:color="000000" w:sz="4"/>
              <w:bottom w:val="single" w:color="000000" w:sz="4"/>
              <w:right w:val="single" w:color="000000" w:sz="4"/>
            </w:tcBorders>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1.银符考试模拟题库应用系统V13.01</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北京银符信息</w:t>
            </w:r>
          </w:p>
          <w:p>
            <w:pPr>
              <w:pStyle w:val="null3"/>
              <w:jc w:val="center"/>
            </w:pPr>
            <w:r>
              <w:rPr>
                <w:sz w:val="21"/>
              </w:rPr>
              <w:t>技术有限公司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1.中宏教研支持系统</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中宏智库（北京）经济咨询中心</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xml:space="preserve"> </w:t>
            </w:r>
            <w:r>
              <w:rPr>
                <w:sz w:val="21"/>
              </w:rPr>
              <w:t>EPS数据平台V2.0</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both"/>
            </w:pPr>
            <w:r>
              <w:rPr>
                <w:sz w:val="21"/>
              </w:rPr>
              <w:t>至少包括《世界宏观经济数据库》、《世界贸易数据库》、《世界经济发展数据库》、《中国宏观经济数据库》、《中国旅游数据库》等</w:t>
            </w:r>
            <w:r>
              <w:rPr>
                <w:sz w:val="21"/>
              </w:rPr>
              <w:t>5个数据库。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北京搜知数据科技有限公司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1.新东方在线微课堂平台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广州万程信息科技有限公司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1.翼狐设计学习库</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广州冠岳网络科技有限公司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新学术全球高影响力期刊整合服务平台</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社科专题</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北京盈科千信科技有限公司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1.高校信息素养教育数据库</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北京智信数图科技有限公司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1.优谷室内旗舰款朗读亭有声资源更新服务</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全库，</w:t>
            </w:r>
            <w:r>
              <w:rPr>
                <w:sz w:val="21"/>
              </w:rPr>
              <w:t>3套</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远程包库</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广州优谷信息技术有限公司</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续订</w:t>
            </w:r>
          </w:p>
        </w:tc>
      </w:tr>
    </w:tbl>
    <w:p>
      <w:pPr>
        <w:pStyle w:val="null3"/>
        <w:ind w:right="-15"/>
        <w:jc w:val="both"/>
      </w:pPr>
      <w:r>
        <w:rPr>
          <w:sz w:val="21"/>
          <w:b/>
        </w:rPr>
        <w:t>二、合同金额</w:t>
      </w:r>
    </w:p>
    <w:p>
      <w:pPr>
        <w:pStyle w:val="null3"/>
        <w:ind w:right="-15" w:firstLine="558"/>
        <w:jc w:val="both"/>
      </w:pPr>
      <w:r>
        <w:rPr>
          <w:sz w:val="21"/>
        </w:rPr>
        <w:t>2.1合同总价为（大写）： 元（￥ 元）人民币。</w:t>
      </w:r>
    </w:p>
    <w:p>
      <w:pPr>
        <w:pStyle w:val="null3"/>
        <w:ind w:right="-15" w:firstLine="547"/>
        <w:jc w:val="both"/>
      </w:pPr>
      <w:r>
        <w:rPr>
          <w:sz w:val="21"/>
        </w:rPr>
        <w:t>2.2合同价包括图书的购置、加工、培训辅导、质保期售后服务、全额含税发票、雇员费用、所有应向所有权人支付的专利权、商标权或其他知识产权的一切相关费用，合同实施过程中应预见和不可预见费用等。</w:t>
      </w:r>
    </w:p>
    <w:p>
      <w:pPr>
        <w:pStyle w:val="null3"/>
        <w:ind w:left="135" w:right="-15"/>
        <w:jc w:val="both"/>
      </w:pPr>
      <w:r>
        <w:rPr>
          <w:sz w:val="21"/>
          <w:b/>
        </w:rPr>
        <w:t>三、资源使用方式</w:t>
      </w:r>
    </w:p>
    <w:p>
      <w:pPr>
        <w:pStyle w:val="null3"/>
        <w:ind w:firstLine="420"/>
        <w:jc w:val="both"/>
      </w:pPr>
      <w:r>
        <w:rPr>
          <w:sz w:val="21"/>
        </w:rPr>
        <w:t>3.1在广州城市职业学院校园IP范围内提供访问下载服务。开通远程访问服务的电子资源，乙方应开通电子资源的访问权限，必须确保学校所有IP地址段都能畅通访问。</w:t>
      </w:r>
    </w:p>
    <w:p>
      <w:pPr>
        <w:pStyle w:val="null3"/>
        <w:ind w:left="135" w:right="-15"/>
        <w:jc w:val="both"/>
      </w:pPr>
      <w:r>
        <w:rPr>
          <w:sz w:val="21"/>
          <w:b/>
        </w:rPr>
        <w:t>四、知识产权要求</w:t>
      </w:r>
    </w:p>
    <w:p>
      <w:pPr>
        <w:pStyle w:val="null3"/>
        <w:ind w:firstLine="420"/>
        <w:jc w:val="both"/>
      </w:pPr>
      <w:r>
        <w:rPr>
          <w:sz w:val="21"/>
        </w:rPr>
        <w:t>4.1甲方在中华人民共和国境内使用乙方提供的货物及服务时免受第三方提出的侵犯其专利权、商标权或其他知识产权的起诉。如果第三方提出侵权指控，乙方应承担由此而引起的一切法律责任和费用。因版权问题而引发的知识产权纠纷由乙方负全部法律责任。如因此给甲方造成损失的，乙方负责全额赔偿。</w:t>
      </w:r>
    </w:p>
    <w:p>
      <w:pPr>
        <w:pStyle w:val="null3"/>
        <w:ind w:left="135" w:right="-15"/>
        <w:jc w:val="both"/>
      </w:pPr>
      <w:r>
        <w:rPr>
          <w:sz w:val="21"/>
          <w:b/>
        </w:rPr>
        <w:t>五、服务要求</w:t>
      </w:r>
    </w:p>
    <w:p>
      <w:pPr>
        <w:pStyle w:val="null3"/>
        <w:ind w:firstLine="420"/>
        <w:jc w:val="both"/>
      </w:pPr>
      <w:r>
        <w:rPr>
          <w:sz w:val="21"/>
        </w:rPr>
        <w:t>5.1乙方须保证数据的及时性，及时为甲方提供技术更新服务，保障数据库产品使用期内的维护。其费用包含在合同金额中，甲方不再额外支付费用。</w:t>
      </w:r>
    </w:p>
    <w:p>
      <w:pPr>
        <w:pStyle w:val="null3"/>
        <w:ind w:firstLine="420"/>
        <w:jc w:val="both"/>
      </w:pPr>
      <w:r>
        <w:rPr>
          <w:sz w:val="21"/>
        </w:rPr>
        <w:t>5.2乙方为甲方提供数据库咨询服务，通过电子邮件、电话、QQ等方式进行技术支持和咨询解答。使用期内，如遇访问数据库出现故障，供应商需在接报后1小时内响应，并在4小时内处理完毕。若在4小时内仍未能有效解决，相应产品的使用期限延长一天。</w:t>
      </w:r>
    </w:p>
    <w:p>
      <w:pPr>
        <w:pStyle w:val="null3"/>
        <w:ind w:firstLine="420"/>
        <w:jc w:val="both"/>
      </w:pPr>
      <w:r>
        <w:rPr>
          <w:sz w:val="21"/>
        </w:rPr>
        <w:t>5.3提供数据库使用手册电子版或使用培训视频，并对甲方系统管理人员提供至少一次数据库相关技术培训服务。举办一次读者使用方面的讲座。培训的内容及方案由双方协商制定。乙方前来进行培训的人员费用由乙方负责解决，所需费用包含在合同金额之中。</w:t>
      </w:r>
    </w:p>
    <w:p>
      <w:pPr>
        <w:pStyle w:val="null3"/>
        <w:ind w:firstLine="420"/>
        <w:jc w:val="both"/>
      </w:pPr>
      <w:r>
        <w:rPr>
          <w:sz w:val="21"/>
        </w:rPr>
        <w:t>5.4 乙方提供甲方用户远程访问和使用情况的详细记录，并进行统计分析，按甲方要求定期提供统计数据或分析报告，并提供使用期间文档下载明细日志。</w:t>
      </w:r>
    </w:p>
    <w:p>
      <w:pPr>
        <w:pStyle w:val="null3"/>
        <w:ind w:firstLine="420"/>
        <w:jc w:val="both"/>
      </w:pPr>
      <w:r>
        <w:rPr>
          <w:sz w:val="21"/>
        </w:rPr>
        <w:t>5.5乙方须按甲方要求提供所购电子资源的目录元数据。</w:t>
      </w:r>
    </w:p>
    <w:p>
      <w:pPr>
        <w:pStyle w:val="null3"/>
        <w:ind w:firstLine="420"/>
        <w:jc w:val="both"/>
      </w:pPr>
      <w:r>
        <w:rPr>
          <w:sz w:val="21"/>
        </w:rPr>
        <w:t>5.6合同签订生效后，乙方应在合同约定的使用期限生效日期30日之前按照采购清单开通资源的访问权限，完成电子资源的调试，并交付甲方验收。双方另有约定的除外。甲方对电子资源的内容、功能、访问方式和服务内容进行检验，验收合格后方可支付货款。</w:t>
      </w:r>
    </w:p>
    <w:p>
      <w:pPr>
        <w:pStyle w:val="null3"/>
        <w:jc w:val="both"/>
      </w:pPr>
      <w:r>
        <w:rPr>
          <w:sz w:val="21"/>
          <w:b/>
        </w:rPr>
        <w:t>六、付款方式</w:t>
      </w:r>
    </w:p>
    <w:p>
      <w:pPr>
        <w:pStyle w:val="null3"/>
        <w:ind w:left="15" w:right="105" w:firstLine="420"/>
        <w:jc w:val="both"/>
      </w:pPr>
      <w:r>
        <w:rPr>
          <w:sz w:val="21"/>
        </w:rPr>
        <w:t>6.1合同签订并在收到乙方开具的国家税务部门监制的正式发票后的5个工作日内，甲方向乙方支付合同总金额70%的预付款。待乙方将所有电子资源调试完成交付甲方并验收合格后，甲方向乙方支付剩余30%的合同款。</w:t>
      </w:r>
    </w:p>
    <w:p>
      <w:pPr>
        <w:pStyle w:val="null3"/>
        <w:jc w:val="both"/>
      </w:pPr>
      <w:r>
        <w:rPr>
          <w:sz w:val="21"/>
          <w:b/>
        </w:rPr>
        <w:t>七、违约责任</w:t>
      </w:r>
    </w:p>
    <w:p>
      <w:pPr>
        <w:pStyle w:val="null3"/>
        <w:ind w:left="15" w:right="105" w:firstLine="420"/>
        <w:jc w:val="both"/>
      </w:pPr>
      <w:r>
        <w:rPr>
          <w:sz w:val="21"/>
        </w:rPr>
        <w:t>7.1乙方交付的产品不符合招标文件、投标文件响应或合同规定的，甲方有权拒收，乙方应退回甲方已支付的该部分费用，并且乙方须向甲方支付本合同总价5%的违约金，违约金不足以弥补甲方损失，乙方应补足。</w:t>
      </w:r>
    </w:p>
    <w:p>
      <w:pPr>
        <w:pStyle w:val="null3"/>
        <w:ind w:left="15" w:right="105" w:firstLine="420"/>
        <w:jc w:val="both"/>
      </w:pPr>
      <w:r>
        <w:rPr>
          <w:sz w:val="21"/>
        </w:rPr>
        <w:t>7.2乙方未能按本合同规定的交货时间交付产品，或未能按合同约定及甲方要求提供维修以确保甲方可以在合同期限内正常使用产品的，从逾期之日起每日按本合同总价3‰的数额向甲方支付违约金；逾期15日以上的，甲方有权终止合同，乙方应退还甲方已支付的全部费用，由此造成的甲方经济损失由乙方承担。</w:t>
      </w:r>
    </w:p>
    <w:p>
      <w:pPr>
        <w:pStyle w:val="null3"/>
        <w:ind w:left="15" w:right="105" w:firstLine="420"/>
        <w:jc w:val="both"/>
      </w:pPr>
      <w:r>
        <w:rPr>
          <w:sz w:val="21"/>
        </w:rPr>
        <w:t>7.3甲方无正当理由拒收产品，到期拒付产品款项的，甲方向乙方偿付本合同总价5%的违约金。甲方逾期付款，则每日按本合同总价的3‰向乙方偿付违约金。</w:t>
      </w:r>
    </w:p>
    <w:p>
      <w:pPr>
        <w:pStyle w:val="null3"/>
        <w:ind w:left="15" w:right="105" w:firstLine="420"/>
        <w:jc w:val="both"/>
      </w:pPr>
      <w:r>
        <w:rPr>
          <w:sz w:val="21"/>
        </w:rPr>
        <w:t>7.4因乙方及乙方产品原因无法确保甲方按合同约定在使用期限内正常使用本合同约定的产品的，使用期限相应顺延。如由此造成甲方损失，乙方应赔偿。</w:t>
      </w:r>
    </w:p>
    <w:p>
      <w:pPr>
        <w:pStyle w:val="null3"/>
        <w:ind w:left="15" w:right="105" w:firstLine="420"/>
        <w:jc w:val="both"/>
      </w:pPr>
      <w:r>
        <w:rPr>
          <w:sz w:val="21"/>
        </w:rPr>
        <w:t>7.5如乙方的进度或质量（含售后服务）达不到合同约定及甲方要求，未能限期整改，甲方有权指定其他有资质和能力的单位替代履行相应部分，甲方也有权解除合同并指定有资质能力的单位替代履行未完项目及质保/售后服务。甲方在与乙方结算时将替代履行所需费用（包括增加支出的费用）从乙方合同价款中扣除，不足部分，由乙方向甲方缴纳。</w:t>
      </w:r>
    </w:p>
    <w:p>
      <w:pPr>
        <w:pStyle w:val="null3"/>
        <w:ind w:left="135" w:right="-15"/>
        <w:jc w:val="both"/>
      </w:pPr>
      <w:r>
        <w:rPr>
          <w:sz w:val="21"/>
          <w:b/>
        </w:rPr>
        <w:t>八、争议的解决</w:t>
      </w:r>
    </w:p>
    <w:p>
      <w:pPr>
        <w:pStyle w:val="null3"/>
        <w:ind w:left="15" w:right="105" w:firstLine="420"/>
        <w:jc w:val="both"/>
      </w:pPr>
      <w:r>
        <w:rPr>
          <w:sz w:val="21"/>
        </w:rPr>
        <w:t>8.1合同</w:t>
      </w:r>
      <w:r>
        <w:rPr>
          <w:sz w:val="21"/>
        </w:rPr>
        <w:t>执</w:t>
      </w:r>
      <w:r>
        <w:rPr>
          <w:sz w:val="21"/>
        </w:rPr>
        <w:t>行</w:t>
      </w:r>
      <w:r>
        <w:rPr>
          <w:sz w:val="21"/>
        </w:rPr>
        <w:t>过</w:t>
      </w:r>
      <w:r>
        <w:rPr>
          <w:sz w:val="21"/>
        </w:rPr>
        <w:t>程</w:t>
      </w:r>
      <w:r>
        <w:rPr>
          <w:sz w:val="21"/>
        </w:rPr>
        <w:t>中</w:t>
      </w:r>
      <w:r>
        <w:rPr>
          <w:sz w:val="21"/>
        </w:rPr>
        <w:t>发</w:t>
      </w:r>
      <w:r>
        <w:rPr>
          <w:sz w:val="21"/>
        </w:rPr>
        <w:t>生</w:t>
      </w:r>
      <w:r>
        <w:rPr>
          <w:sz w:val="21"/>
        </w:rPr>
        <w:t>的</w:t>
      </w:r>
      <w:r>
        <w:rPr>
          <w:sz w:val="21"/>
        </w:rPr>
        <w:t>任</w:t>
      </w:r>
      <w:r>
        <w:rPr>
          <w:sz w:val="21"/>
        </w:rPr>
        <w:t>何争</w:t>
      </w:r>
      <w:r>
        <w:rPr>
          <w:sz w:val="21"/>
        </w:rPr>
        <w:t>议</w:t>
      </w:r>
      <w:r>
        <w:rPr>
          <w:sz w:val="21"/>
        </w:rPr>
        <w:t>，</w:t>
      </w:r>
      <w:r>
        <w:rPr>
          <w:sz w:val="21"/>
        </w:rPr>
        <w:t>如</w:t>
      </w:r>
      <w:r>
        <w:rPr>
          <w:sz w:val="21"/>
        </w:rPr>
        <w:t>双</w:t>
      </w:r>
      <w:r>
        <w:rPr>
          <w:sz w:val="21"/>
        </w:rPr>
        <w:t>方</w:t>
      </w:r>
      <w:r>
        <w:rPr>
          <w:sz w:val="21"/>
        </w:rPr>
        <w:t>不</w:t>
      </w:r>
      <w:r>
        <w:rPr>
          <w:sz w:val="21"/>
        </w:rPr>
        <w:t>能</w:t>
      </w:r>
      <w:r>
        <w:rPr>
          <w:sz w:val="21"/>
        </w:rPr>
        <w:t>通</w:t>
      </w:r>
      <w:r>
        <w:rPr>
          <w:sz w:val="21"/>
        </w:rPr>
        <w:t>过</w:t>
      </w:r>
      <w:r>
        <w:rPr>
          <w:sz w:val="21"/>
        </w:rPr>
        <w:t>友好</w:t>
      </w:r>
      <w:r>
        <w:rPr>
          <w:sz w:val="21"/>
        </w:rPr>
        <w:t>协</w:t>
      </w:r>
      <w:r>
        <w:rPr>
          <w:sz w:val="21"/>
        </w:rPr>
        <w:t>商</w:t>
      </w:r>
      <w:r>
        <w:rPr>
          <w:sz w:val="21"/>
        </w:rPr>
        <w:t>解</w:t>
      </w:r>
      <w:r>
        <w:rPr>
          <w:sz w:val="21"/>
        </w:rPr>
        <w:t>决</w:t>
      </w:r>
      <w:r>
        <w:rPr>
          <w:sz w:val="21"/>
        </w:rPr>
        <w:t>，</w:t>
      </w:r>
      <w:r>
        <w:rPr>
          <w:sz w:val="21"/>
        </w:rPr>
        <w:t>按</w:t>
      </w:r>
      <w:r>
        <w:rPr>
          <w:sz w:val="21"/>
        </w:rPr>
        <w:t>相</w:t>
      </w:r>
      <w:r>
        <w:rPr>
          <w:sz w:val="21"/>
        </w:rPr>
        <w:t>关</w:t>
      </w:r>
      <w:r>
        <w:rPr>
          <w:sz w:val="21"/>
        </w:rPr>
        <w:t>法</w:t>
      </w:r>
      <w:r>
        <w:rPr>
          <w:sz w:val="21"/>
        </w:rPr>
        <w:t>律法</w:t>
      </w:r>
      <w:r>
        <w:rPr>
          <w:sz w:val="21"/>
        </w:rPr>
        <w:t>规</w:t>
      </w:r>
      <w:r>
        <w:rPr>
          <w:sz w:val="21"/>
        </w:rPr>
        <w:t>处</w:t>
      </w:r>
      <w:r>
        <w:rPr>
          <w:sz w:val="21"/>
        </w:rPr>
        <w:t>理</w:t>
      </w:r>
      <w:r>
        <w:rPr>
          <w:sz w:val="21"/>
        </w:rPr>
        <w:t>。</w:t>
      </w:r>
    </w:p>
    <w:p>
      <w:pPr>
        <w:pStyle w:val="null3"/>
        <w:ind w:left="135" w:right="-15"/>
        <w:jc w:val="both"/>
      </w:pPr>
      <w:r>
        <w:rPr>
          <w:sz w:val="21"/>
          <w:b/>
        </w:rPr>
        <w:t>九、不可抗力</w:t>
      </w:r>
    </w:p>
    <w:p>
      <w:pPr>
        <w:pStyle w:val="null3"/>
        <w:ind w:left="15" w:right="105" w:firstLine="420"/>
        <w:jc w:val="both"/>
      </w:pPr>
      <w:r>
        <w:rPr>
          <w:sz w:val="21"/>
        </w:rPr>
        <w:t>9.1任何</w:t>
      </w:r>
      <w:r>
        <w:rPr>
          <w:sz w:val="21"/>
        </w:rPr>
        <w:t>一</w:t>
      </w:r>
      <w:r>
        <w:rPr>
          <w:sz w:val="21"/>
        </w:rPr>
        <w:t>方</w:t>
      </w:r>
      <w:r>
        <w:rPr>
          <w:sz w:val="21"/>
        </w:rPr>
        <w:t>由</w:t>
      </w:r>
      <w:r>
        <w:rPr>
          <w:sz w:val="21"/>
        </w:rPr>
        <w:t>于</w:t>
      </w:r>
      <w:r>
        <w:rPr>
          <w:sz w:val="21"/>
        </w:rPr>
        <w:t>不</w:t>
      </w:r>
      <w:r>
        <w:rPr>
          <w:sz w:val="21"/>
        </w:rPr>
        <w:t>可</w:t>
      </w:r>
      <w:r>
        <w:rPr>
          <w:sz w:val="21"/>
        </w:rPr>
        <w:t>抗</w:t>
      </w:r>
      <w:r>
        <w:rPr>
          <w:sz w:val="21"/>
        </w:rPr>
        <w:t>力</w:t>
      </w:r>
      <w:r>
        <w:rPr>
          <w:sz w:val="21"/>
        </w:rPr>
        <w:t>原</w:t>
      </w:r>
      <w:r>
        <w:rPr>
          <w:sz w:val="21"/>
        </w:rPr>
        <w:t>因不</w:t>
      </w:r>
      <w:r>
        <w:rPr>
          <w:sz w:val="21"/>
        </w:rPr>
        <w:t>能</w:t>
      </w:r>
      <w:r>
        <w:rPr>
          <w:sz w:val="21"/>
        </w:rPr>
        <w:t>履</w:t>
      </w:r>
      <w:r>
        <w:rPr>
          <w:sz w:val="21"/>
        </w:rPr>
        <w:t>行</w:t>
      </w:r>
      <w:r>
        <w:rPr>
          <w:sz w:val="21"/>
        </w:rPr>
        <w:t>合</w:t>
      </w:r>
      <w:r>
        <w:rPr>
          <w:sz w:val="21"/>
        </w:rPr>
        <w:t>同</w:t>
      </w:r>
      <w:r>
        <w:rPr>
          <w:sz w:val="21"/>
        </w:rPr>
        <w:t>时</w:t>
      </w:r>
      <w:r>
        <w:rPr>
          <w:sz w:val="21"/>
        </w:rPr>
        <w:t>，</w:t>
      </w:r>
      <w:r>
        <w:rPr>
          <w:sz w:val="21"/>
        </w:rPr>
        <w:t>应在</w:t>
      </w:r>
      <w:r>
        <w:rPr>
          <w:sz w:val="21"/>
        </w:rPr>
        <w:t>不可</w:t>
      </w:r>
      <w:r>
        <w:rPr>
          <w:sz w:val="21"/>
        </w:rPr>
        <w:t>抗</w:t>
      </w:r>
      <w:r>
        <w:rPr>
          <w:sz w:val="21"/>
        </w:rPr>
        <w:t>力</w:t>
      </w:r>
      <w:r>
        <w:rPr>
          <w:sz w:val="21"/>
        </w:rPr>
        <w:t>事</w:t>
      </w:r>
      <w:r>
        <w:rPr>
          <w:sz w:val="21"/>
        </w:rPr>
        <w:t>件</w:t>
      </w:r>
      <w:r>
        <w:rPr>
          <w:sz w:val="21"/>
        </w:rPr>
        <w:t>结</w:t>
      </w:r>
      <w:r>
        <w:rPr>
          <w:sz w:val="21"/>
        </w:rPr>
        <w:t>束</w:t>
      </w:r>
      <w:r>
        <w:rPr>
          <w:sz w:val="21"/>
        </w:rPr>
        <w:t>后</w:t>
      </w:r>
      <w:r>
        <w:rPr>
          <w:sz w:val="21"/>
        </w:rPr>
        <w:t>一</w:t>
      </w:r>
      <w:r>
        <w:rPr>
          <w:sz w:val="21"/>
        </w:rPr>
        <w:t>日</w:t>
      </w:r>
      <w:r>
        <w:rPr>
          <w:sz w:val="21"/>
        </w:rPr>
        <w:t>内向</w:t>
      </w:r>
      <w:r>
        <w:rPr>
          <w:sz w:val="21"/>
        </w:rPr>
        <w:t>对</w:t>
      </w:r>
      <w:r>
        <w:rPr>
          <w:sz w:val="21"/>
        </w:rPr>
        <w:t>方</w:t>
      </w:r>
      <w:r>
        <w:rPr>
          <w:sz w:val="21"/>
        </w:rPr>
        <w:t>通</w:t>
      </w:r>
      <w:r>
        <w:rPr>
          <w:sz w:val="21"/>
        </w:rPr>
        <w:t>报</w:t>
      </w:r>
      <w:r>
        <w:rPr>
          <w:sz w:val="21"/>
        </w:rPr>
        <w:t>，</w:t>
      </w:r>
      <w:r>
        <w:rPr>
          <w:sz w:val="21"/>
        </w:rPr>
        <w:t>以</w:t>
      </w:r>
      <w:r>
        <w:rPr>
          <w:sz w:val="21"/>
        </w:rPr>
        <w:t>减轻可</w:t>
      </w:r>
      <w:r>
        <w:rPr>
          <w:sz w:val="21"/>
        </w:rPr>
        <w:t>能</w:t>
      </w:r>
      <w:r>
        <w:rPr>
          <w:sz w:val="21"/>
        </w:rPr>
        <w:t>给</w:t>
      </w:r>
      <w:r>
        <w:rPr>
          <w:sz w:val="21"/>
        </w:rPr>
        <w:t>对</w:t>
      </w:r>
      <w:r>
        <w:rPr>
          <w:sz w:val="21"/>
        </w:rPr>
        <w:t>方</w:t>
      </w:r>
      <w:r>
        <w:rPr>
          <w:sz w:val="21"/>
        </w:rPr>
        <w:t>造</w:t>
      </w:r>
      <w:r>
        <w:rPr>
          <w:sz w:val="21"/>
        </w:rPr>
        <w:t>成</w:t>
      </w:r>
      <w:r>
        <w:rPr>
          <w:sz w:val="21"/>
        </w:rPr>
        <w:t>的</w:t>
      </w:r>
      <w:r>
        <w:rPr>
          <w:sz w:val="21"/>
        </w:rPr>
        <w:t>损</w:t>
      </w:r>
      <w:r>
        <w:rPr>
          <w:sz w:val="21"/>
        </w:rPr>
        <w:t>失</w:t>
      </w:r>
      <w:r>
        <w:rPr>
          <w:sz w:val="21"/>
        </w:rPr>
        <w:t>，</w:t>
      </w:r>
      <w:r>
        <w:rPr>
          <w:sz w:val="21"/>
        </w:rPr>
        <w:t>在取</w:t>
      </w:r>
      <w:r>
        <w:rPr>
          <w:sz w:val="21"/>
        </w:rPr>
        <w:t>得</w:t>
      </w:r>
      <w:r>
        <w:rPr>
          <w:sz w:val="21"/>
        </w:rPr>
        <w:t>有</w:t>
      </w:r>
      <w:r>
        <w:rPr>
          <w:sz w:val="21"/>
        </w:rPr>
        <w:t>关</w:t>
      </w:r>
      <w:r>
        <w:rPr>
          <w:sz w:val="21"/>
        </w:rPr>
        <w:t>机</w:t>
      </w:r>
      <w:r>
        <w:rPr>
          <w:sz w:val="21"/>
        </w:rPr>
        <w:t>构</w:t>
      </w:r>
      <w:r>
        <w:rPr>
          <w:sz w:val="21"/>
        </w:rPr>
        <w:t>的</w:t>
      </w:r>
      <w:r>
        <w:rPr>
          <w:sz w:val="21"/>
        </w:rPr>
        <w:t>不可</w:t>
      </w:r>
      <w:r>
        <w:rPr>
          <w:sz w:val="21"/>
        </w:rPr>
        <w:t>抗力</w:t>
      </w:r>
      <w:r>
        <w:rPr>
          <w:sz w:val="21"/>
        </w:rPr>
        <w:t>证</w:t>
      </w:r>
      <w:r>
        <w:rPr>
          <w:sz w:val="21"/>
        </w:rPr>
        <w:t>明</w:t>
      </w:r>
      <w:r>
        <w:rPr>
          <w:sz w:val="21"/>
        </w:rPr>
        <w:t>或</w:t>
      </w:r>
      <w:r>
        <w:rPr>
          <w:sz w:val="21"/>
        </w:rPr>
        <w:t>双</w:t>
      </w:r>
      <w:r>
        <w:rPr>
          <w:sz w:val="21"/>
        </w:rPr>
        <w:t>方</w:t>
      </w:r>
      <w:r>
        <w:rPr>
          <w:sz w:val="21"/>
        </w:rPr>
        <w:t>谅</w:t>
      </w:r>
      <w:r>
        <w:rPr>
          <w:sz w:val="21"/>
        </w:rPr>
        <w:t>解</w:t>
      </w:r>
      <w:r>
        <w:rPr>
          <w:sz w:val="21"/>
        </w:rPr>
        <w:t>确</w:t>
      </w:r>
      <w:r>
        <w:rPr>
          <w:sz w:val="21"/>
        </w:rPr>
        <w:t>认</w:t>
      </w:r>
      <w:r>
        <w:rPr>
          <w:sz w:val="21"/>
        </w:rPr>
        <w:t>后</w:t>
      </w:r>
      <w:r>
        <w:rPr>
          <w:sz w:val="21"/>
        </w:rPr>
        <w:t>，</w:t>
      </w:r>
      <w:r>
        <w:rPr>
          <w:sz w:val="21"/>
        </w:rPr>
        <w:t>允</w:t>
      </w:r>
      <w:r>
        <w:rPr>
          <w:sz w:val="21"/>
        </w:rPr>
        <w:t>许</w:t>
      </w:r>
      <w:r>
        <w:rPr>
          <w:sz w:val="21"/>
        </w:rPr>
        <w:t>延</w:t>
      </w:r>
      <w:r>
        <w:rPr>
          <w:sz w:val="21"/>
        </w:rPr>
        <w:t>期</w:t>
      </w:r>
      <w:r>
        <w:rPr>
          <w:sz w:val="21"/>
        </w:rPr>
        <w:t>履</w:t>
      </w:r>
      <w:r>
        <w:rPr>
          <w:sz w:val="21"/>
        </w:rPr>
        <w:t>行</w:t>
      </w:r>
      <w:r>
        <w:rPr>
          <w:sz w:val="21"/>
        </w:rPr>
        <w:t>或</w:t>
      </w:r>
      <w:r>
        <w:rPr>
          <w:sz w:val="21"/>
        </w:rPr>
        <w:t>修</w:t>
      </w:r>
      <w:r>
        <w:rPr>
          <w:sz w:val="21"/>
        </w:rPr>
        <w:t>订</w:t>
      </w:r>
      <w:r>
        <w:rPr>
          <w:sz w:val="21"/>
        </w:rPr>
        <w:t>合同</w:t>
      </w:r>
      <w:r>
        <w:rPr>
          <w:sz w:val="21"/>
        </w:rPr>
        <w:t>，</w:t>
      </w:r>
      <w:r>
        <w:rPr>
          <w:sz w:val="21"/>
        </w:rPr>
        <w:t>并</w:t>
      </w:r>
      <w:r>
        <w:rPr>
          <w:sz w:val="21"/>
        </w:rPr>
        <w:t>根</w:t>
      </w:r>
      <w:r>
        <w:rPr>
          <w:sz w:val="21"/>
        </w:rPr>
        <w:t>据</w:t>
      </w:r>
      <w:r>
        <w:rPr>
          <w:sz w:val="21"/>
        </w:rPr>
        <w:t>情</w:t>
      </w:r>
      <w:r>
        <w:rPr>
          <w:sz w:val="21"/>
        </w:rPr>
        <w:t>况</w:t>
      </w:r>
      <w:r>
        <w:rPr>
          <w:sz w:val="21"/>
        </w:rPr>
        <w:t>可</w:t>
      </w:r>
      <w:r>
        <w:rPr>
          <w:sz w:val="21"/>
        </w:rPr>
        <w:t>部</w:t>
      </w:r>
      <w:r>
        <w:rPr>
          <w:sz w:val="21"/>
        </w:rPr>
        <w:t>分</w:t>
      </w:r>
      <w:r>
        <w:rPr>
          <w:sz w:val="21"/>
        </w:rPr>
        <w:t>或全</w:t>
      </w:r>
      <w:r>
        <w:rPr>
          <w:sz w:val="21"/>
        </w:rPr>
        <w:t>部</w:t>
      </w:r>
      <w:r>
        <w:rPr>
          <w:sz w:val="21"/>
        </w:rPr>
        <w:t>免</w:t>
      </w:r>
      <w:r>
        <w:rPr>
          <w:sz w:val="21"/>
        </w:rPr>
        <w:t>于</w:t>
      </w:r>
      <w:r>
        <w:rPr>
          <w:sz w:val="21"/>
        </w:rPr>
        <w:t>承</w:t>
      </w:r>
      <w:r>
        <w:rPr>
          <w:sz w:val="21"/>
        </w:rPr>
        <w:t>担</w:t>
      </w:r>
      <w:r>
        <w:rPr>
          <w:sz w:val="21"/>
        </w:rPr>
        <w:t>违</w:t>
      </w:r>
      <w:r>
        <w:rPr>
          <w:sz w:val="21"/>
        </w:rPr>
        <w:t>约</w:t>
      </w:r>
      <w:r>
        <w:rPr>
          <w:sz w:val="21"/>
        </w:rPr>
        <w:t>责</w:t>
      </w:r>
      <w:r>
        <w:rPr>
          <w:sz w:val="21"/>
        </w:rPr>
        <w:t>任</w:t>
      </w:r>
      <w:r>
        <w:rPr>
          <w:sz w:val="21"/>
        </w:rPr>
        <w:t>。</w:t>
      </w:r>
    </w:p>
    <w:p>
      <w:pPr>
        <w:pStyle w:val="null3"/>
        <w:ind w:left="135" w:right="-15"/>
        <w:jc w:val="both"/>
      </w:pPr>
      <w:r>
        <w:rPr>
          <w:sz w:val="21"/>
          <w:b/>
        </w:rPr>
        <w:t>十、</w:t>
      </w:r>
      <w:r>
        <w:rPr>
          <w:sz w:val="21"/>
          <w:b/>
        </w:rPr>
        <w:t>税费</w:t>
      </w:r>
    </w:p>
    <w:p>
      <w:pPr>
        <w:pStyle w:val="null3"/>
        <w:ind w:left="15" w:right="105" w:firstLine="420"/>
        <w:jc w:val="both"/>
      </w:pPr>
      <w:r>
        <w:rPr>
          <w:sz w:val="21"/>
        </w:rPr>
        <w:t>10.1在中</w:t>
      </w:r>
      <w:r>
        <w:rPr>
          <w:sz w:val="21"/>
        </w:rPr>
        <w:t>国</w:t>
      </w:r>
      <w:r>
        <w:rPr>
          <w:sz w:val="21"/>
        </w:rPr>
        <w:t>境</w:t>
      </w:r>
      <w:r>
        <w:rPr>
          <w:sz w:val="21"/>
        </w:rPr>
        <w:t>内</w:t>
      </w:r>
      <w:r>
        <w:rPr>
          <w:sz w:val="21"/>
        </w:rPr>
        <w:t>、</w:t>
      </w:r>
      <w:r>
        <w:rPr>
          <w:sz w:val="21"/>
        </w:rPr>
        <w:t>外</w:t>
      </w:r>
      <w:r>
        <w:rPr>
          <w:sz w:val="21"/>
        </w:rPr>
        <w:t>发</w:t>
      </w:r>
      <w:r>
        <w:rPr>
          <w:sz w:val="21"/>
        </w:rPr>
        <w:t>生</w:t>
      </w:r>
      <w:r>
        <w:rPr>
          <w:sz w:val="21"/>
        </w:rPr>
        <w:t>的</w:t>
      </w:r>
      <w:r>
        <w:rPr>
          <w:sz w:val="21"/>
        </w:rPr>
        <w:t>与</w:t>
      </w:r>
      <w:r>
        <w:rPr>
          <w:sz w:val="21"/>
        </w:rPr>
        <w:t>本合</w:t>
      </w:r>
      <w:r>
        <w:rPr>
          <w:sz w:val="21"/>
        </w:rPr>
        <w:t>同</w:t>
      </w:r>
      <w:r>
        <w:rPr>
          <w:sz w:val="21"/>
        </w:rPr>
        <w:t>执</w:t>
      </w:r>
      <w:r>
        <w:rPr>
          <w:sz w:val="21"/>
        </w:rPr>
        <w:t>行</w:t>
      </w:r>
      <w:r>
        <w:rPr>
          <w:sz w:val="21"/>
        </w:rPr>
        <w:t>有</w:t>
      </w:r>
      <w:r>
        <w:rPr>
          <w:sz w:val="21"/>
        </w:rPr>
        <w:t>关</w:t>
      </w:r>
      <w:r>
        <w:rPr>
          <w:sz w:val="21"/>
        </w:rPr>
        <w:t>的</w:t>
      </w:r>
      <w:r>
        <w:rPr>
          <w:sz w:val="21"/>
        </w:rPr>
        <w:t>一</w:t>
      </w:r>
      <w:r>
        <w:rPr>
          <w:sz w:val="21"/>
        </w:rPr>
        <w:t>切</w:t>
      </w:r>
      <w:r>
        <w:rPr>
          <w:sz w:val="21"/>
        </w:rPr>
        <w:t>税</w:t>
      </w:r>
      <w:r>
        <w:rPr>
          <w:sz w:val="21"/>
        </w:rPr>
        <w:t>费均</w:t>
      </w:r>
      <w:r>
        <w:rPr>
          <w:sz w:val="21"/>
        </w:rPr>
        <w:t>由</w:t>
      </w:r>
      <w:r>
        <w:rPr>
          <w:sz w:val="21"/>
        </w:rPr>
        <w:t>乙</w:t>
      </w:r>
      <w:r>
        <w:rPr>
          <w:sz w:val="21"/>
        </w:rPr>
        <w:t>方</w:t>
      </w:r>
      <w:r>
        <w:rPr>
          <w:sz w:val="21"/>
        </w:rPr>
        <w:t>负</w:t>
      </w:r>
      <w:r>
        <w:rPr>
          <w:sz w:val="21"/>
        </w:rPr>
        <w:t>担</w:t>
      </w:r>
      <w:r>
        <w:rPr>
          <w:sz w:val="21"/>
        </w:rPr>
        <w:t>。</w:t>
      </w:r>
    </w:p>
    <w:p>
      <w:pPr>
        <w:pStyle w:val="null3"/>
        <w:ind w:left="135" w:right="-15"/>
        <w:jc w:val="both"/>
      </w:pPr>
      <w:r>
        <w:rPr>
          <w:sz w:val="21"/>
          <w:b/>
        </w:rPr>
        <w:t>十一、其他事宜</w:t>
      </w:r>
    </w:p>
    <w:p>
      <w:pPr>
        <w:pStyle w:val="null3"/>
        <w:ind w:left="15" w:right="105" w:firstLine="420"/>
        <w:jc w:val="both"/>
      </w:pPr>
      <w:r>
        <w:rPr>
          <w:sz w:val="21"/>
        </w:rPr>
        <w:t>11.1本合同所有附件、招标文件、投标文件、中标通知书均为合同的有效组成部分，与本合同具有同等法律效力。</w:t>
      </w:r>
    </w:p>
    <w:p>
      <w:pPr>
        <w:pStyle w:val="null3"/>
        <w:ind w:left="15" w:right="105" w:firstLine="420"/>
        <w:jc w:val="both"/>
      </w:pPr>
      <w:r>
        <w:rPr>
          <w:sz w:val="21"/>
        </w:rPr>
        <w:t>11.2在执行本合同的过程中，所有经双方签署确认的文件（包括会议纪要、补充协议、往来信函等） 即成为本合同的有效组成部分。</w:t>
      </w:r>
    </w:p>
    <w:p>
      <w:pPr>
        <w:pStyle w:val="null3"/>
        <w:ind w:left="15" w:right="105" w:firstLine="420"/>
        <w:jc w:val="both"/>
      </w:pPr>
      <w:r>
        <w:rPr>
          <w:sz w:val="21"/>
        </w:rPr>
        <w:t>11.3如一方地址、电话、传真号码有变更，应在变更当日内书面通知对方，否则，应承担相应责任。</w:t>
      </w:r>
    </w:p>
    <w:p>
      <w:pPr>
        <w:pStyle w:val="null3"/>
        <w:ind w:left="15" w:right="105" w:firstLine="420"/>
        <w:jc w:val="both"/>
      </w:pPr>
      <w:r>
        <w:rPr>
          <w:sz w:val="21"/>
        </w:rPr>
        <w:t>11.4除甲方事先书面同意外，乙方不得部分或全部转让其应履行的合同项下的义务。</w:t>
      </w:r>
    </w:p>
    <w:p>
      <w:pPr>
        <w:pStyle w:val="null3"/>
        <w:ind w:left="135" w:right="-15"/>
        <w:jc w:val="both"/>
      </w:pPr>
      <w:r>
        <w:rPr>
          <w:sz w:val="21"/>
          <w:b/>
        </w:rPr>
        <w:t>十二、合同生效</w:t>
      </w:r>
    </w:p>
    <w:p>
      <w:pPr>
        <w:pStyle w:val="null3"/>
        <w:ind w:left="15" w:right="105" w:firstLine="420"/>
        <w:jc w:val="both"/>
      </w:pPr>
      <w:r>
        <w:rPr>
          <w:sz w:val="21"/>
        </w:rPr>
        <w:t>12.1</w:t>
      </w:r>
      <w:r>
        <w:rPr>
          <w:sz w:val="21"/>
        </w:rPr>
        <w:t>本</w:t>
      </w:r>
      <w:r>
        <w:rPr>
          <w:sz w:val="21"/>
        </w:rPr>
        <w:t>合</w:t>
      </w:r>
      <w:r>
        <w:rPr>
          <w:sz w:val="21"/>
        </w:rPr>
        <w:t>同</w:t>
      </w:r>
      <w:r>
        <w:rPr>
          <w:sz w:val="21"/>
        </w:rPr>
        <w:t>在</w:t>
      </w:r>
      <w:r>
        <w:rPr>
          <w:sz w:val="21"/>
        </w:rPr>
        <w:t>甲</w:t>
      </w:r>
      <w:r>
        <w:rPr>
          <w:sz w:val="21"/>
        </w:rPr>
        <w:t>乙</w:t>
      </w:r>
      <w:r>
        <w:rPr>
          <w:sz w:val="21"/>
        </w:rPr>
        <w:t>双</w:t>
      </w:r>
      <w:r>
        <w:rPr>
          <w:sz w:val="21"/>
        </w:rPr>
        <w:t>方</w:t>
      </w:r>
      <w:r>
        <w:rPr>
          <w:sz w:val="21"/>
        </w:rPr>
        <w:t>法人</w:t>
      </w:r>
      <w:r>
        <w:rPr>
          <w:sz w:val="21"/>
        </w:rPr>
        <w:t>代表</w:t>
      </w:r>
      <w:r>
        <w:rPr>
          <w:sz w:val="21"/>
        </w:rPr>
        <w:t>或</w:t>
      </w:r>
      <w:r>
        <w:rPr>
          <w:sz w:val="21"/>
        </w:rPr>
        <w:t>其</w:t>
      </w:r>
      <w:r>
        <w:rPr>
          <w:sz w:val="21"/>
        </w:rPr>
        <w:t>授</w:t>
      </w:r>
      <w:r>
        <w:rPr>
          <w:sz w:val="21"/>
        </w:rPr>
        <w:t>权</w:t>
      </w:r>
      <w:r>
        <w:rPr>
          <w:sz w:val="21"/>
        </w:rPr>
        <w:t>代</w:t>
      </w:r>
      <w:r>
        <w:rPr>
          <w:sz w:val="21"/>
        </w:rPr>
        <w:t>表</w:t>
      </w:r>
      <w:r>
        <w:rPr>
          <w:sz w:val="21"/>
        </w:rPr>
        <w:t>签</w:t>
      </w:r>
      <w:r>
        <w:rPr>
          <w:sz w:val="21"/>
        </w:rPr>
        <w:t>字</w:t>
      </w:r>
      <w:r>
        <w:rPr>
          <w:sz w:val="21"/>
        </w:rPr>
        <w:t>盖</w:t>
      </w:r>
      <w:r>
        <w:rPr>
          <w:sz w:val="21"/>
        </w:rPr>
        <w:t>章后</w:t>
      </w:r>
      <w:r>
        <w:rPr>
          <w:sz w:val="21"/>
        </w:rPr>
        <w:t>生</w:t>
      </w:r>
      <w:r>
        <w:rPr>
          <w:sz w:val="21"/>
        </w:rPr>
        <w:t>效。</w:t>
      </w:r>
    </w:p>
    <w:p>
      <w:pPr>
        <w:pStyle w:val="null3"/>
        <w:ind w:left="15" w:right="105" w:firstLine="420"/>
        <w:jc w:val="both"/>
      </w:pPr>
      <w:r>
        <w:rPr>
          <w:sz w:val="21"/>
        </w:rPr>
        <w:t>12.2</w:t>
      </w:r>
      <w:r>
        <w:rPr>
          <w:sz w:val="21"/>
        </w:rPr>
        <w:t>合</w:t>
      </w:r>
      <w:r>
        <w:rPr>
          <w:sz w:val="21"/>
        </w:rPr>
        <w:t>同</w:t>
      </w:r>
      <w:r>
        <w:rPr>
          <w:sz w:val="21"/>
        </w:rPr>
        <w:t>一</w:t>
      </w:r>
      <w:r>
        <w:rPr>
          <w:sz w:val="21"/>
        </w:rPr>
        <w:t>式</w:t>
      </w:r>
      <w:r>
        <w:rPr>
          <w:sz w:val="21"/>
          <w:u w:val="single"/>
        </w:rPr>
        <w:t xml:space="preserve"> </w:t>
      </w:r>
      <w:r>
        <w:rPr>
          <w:sz w:val="21"/>
        </w:rPr>
        <w:t>份</w:t>
      </w:r>
      <w:r>
        <w:rPr>
          <w:sz w:val="21"/>
        </w:rPr>
        <w:t>，</w:t>
      </w:r>
      <w:r>
        <w:rPr>
          <w:sz w:val="21"/>
        </w:rPr>
        <w:t>甲乙</w:t>
      </w:r>
      <w:r>
        <w:rPr>
          <w:sz w:val="21"/>
        </w:rPr>
        <w:t>双方</w:t>
      </w:r>
      <w:r>
        <w:rPr>
          <w:sz w:val="21"/>
        </w:rPr>
        <w:t>各</w:t>
      </w:r>
      <w:r>
        <w:rPr>
          <w:sz w:val="21"/>
        </w:rPr>
        <w:t>执</w:t>
      </w:r>
      <w:r>
        <w:rPr>
          <w:sz w:val="21"/>
          <w:u w:val="single"/>
        </w:rPr>
        <w:t xml:space="preserve"> </w:t>
      </w:r>
      <w:r>
        <w:rPr>
          <w:sz w:val="21"/>
        </w:rPr>
        <w:t>份。</w:t>
      </w:r>
    </w:p>
    <w:p>
      <w:pPr>
        <w:pStyle w:val="null3"/>
        <w:ind w:right="105"/>
        <w:jc w:val="both"/>
      </w:pPr>
      <w:r>
        <w:rPr>
          <w:sz w:val="21"/>
        </w:rPr>
        <w:t>甲方</w:t>
      </w:r>
      <w:r>
        <w:rPr>
          <w:sz w:val="21"/>
        </w:rPr>
        <w:t>（</w:t>
      </w:r>
      <w:r>
        <w:rPr>
          <w:sz w:val="21"/>
        </w:rPr>
        <w:t>盖</w:t>
      </w:r>
      <w:r>
        <w:rPr>
          <w:sz w:val="21"/>
        </w:rPr>
        <w:t>章</w:t>
      </w:r>
      <w:r>
        <w:rPr>
          <w:sz w:val="21"/>
        </w:rPr>
        <w:t>）</w:t>
      </w:r>
      <w:r>
        <w:rPr>
          <w:sz w:val="21"/>
        </w:rPr>
        <w:t>：</w:t>
      </w:r>
      <w:r>
        <w:rPr>
          <w:sz w:val="21"/>
        </w:rPr>
        <w:t xml:space="preserve"> </w:t>
      </w:r>
      <w:r>
        <w:rPr>
          <w:sz w:val="21"/>
        </w:rPr>
        <w:t>乙方</w:t>
      </w:r>
      <w:r>
        <w:rPr>
          <w:sz w:val="21"/>
        </w:rPr>
        <w:t>（</w:t>
      </w:r>
      <w:r>
        <w:rPr>
          <w:sz w:val="21"/>
        </w:rPr>
        <w:t>盖</w:t>
      </w:r>
      <w:r>
        <w:rPr>
          <w:sz w:val="21"/>
        </w:rPr>
        <w:t>章</w:t>
      </w:r>
      <w:r>
        <w:rPr>
          <w:sz w:val="21"/>
        </w:rPr>
        <w:t>）</w:t>
      </w:r>
      <w:r>
        <w:rPr>
          <w:sz w:val="21"/>
        </w:rPr>
        <w:t>：</w:t>
      </w:r>
    </w:p>
    <w:p>
      <w:pPr>
        <w:pStyle w:val="null3"/>
        <w:jc w:val="left"/>
      </w:pPr>
      <w:r>
        <w:rPr>
          <w:sz w:val="21"/>
        </w:rPr>
        <w:t>代表：</w:t>
      </w:r>
      <w:r>
        <w:rPr>
          <w:sz w:val="21"/>
        </w:rPr>
        <w:t xml:space="preserve">                                          </w:t>
      </w:r>
      <w:r>
        <w:rPr>
          <w:sz w:val="21"/>
        </w:rPr>
        <w:t>代</w:t>
      </w:r>
      <w:r>
        <w:rPr>
          <w:sz w:val="21"/>
        </w:rPr>
        <w:t>表</w:t>
      </w:r>
      <w:r>
        <w:rPr>
          <w:sz w:val="21"/>
        </w:rPr>
        <w:t>：</w:t>
      </w:r>
    </w:p>
    <w:p>
      <w:pPr>
        <w:pStyle w:val="null3"/>
        <w:spacing w:before="15"/>
        <w:jc w:val="left"/>
      </w:pPr>
      <w:r>
        <w:rPr>
          <w:sz w:val="21"/>
        </w:rPr>
        <w:t>签定</w:t>
      </w:r>
      <w:r>
        <w:rPr>
          <w:sz w:val="21"/>
        </w:rPr>
        <w:t>日</w:t>
      </w:r>
      <w:r>
        <w:rPr>
          <w:sz w:val="21"/>
        </w:rPr>
        <w:t>期：</w:t>
      </w:r>
      <w:r>
        <w:rPr>
          <w:sz w:val="21"/>
        </w:rPr>
        <w:t>年</w:t>
      </w:r>
      <w:r>
        <w:rPr>
          <w:sz w:val="21"/>
        </w:rPr>
        <w:t>月</w:t>
      </w:r>
      <w:r>
        <w:rPr>
          <w:sz w:val="21"/>
        </w:rPr>
        <w:t>日</w:t>
      </w:r>
      <w:r>
        <w:rPr>
          <w:sz w:val="21"/>
        </w:rPr>
        <w:t>签</w:t>
      </w:r>
      <w:r>
        <w:rPr>
          <w:sz w:val="21"/>
        </w:rPr>
        <w:t>定</w:t>
      </w:r>
      <w:r>
        <w:rPr>
          <w:sz w:val="21"/>
        </w:rPr>
        <w:t>日</w:t>
      </w:r>
      <w:r>
        <w:rPr>
          <w:sz w:val="21"/>
        </w:rPr>
        <w:t>期</w:t>
      </w:r>
      <w:r>
        <w:rPr>
          <w:sz w:val="21"/>
        </w:rPr>
        <w:t>：</w:t>
      </w:r>
      <w:r>
        <w:rPr>
          <w:sz w:val="21"/>
        </w:rPr>
        <w:t>年</w:t>
      </w:r>
      <w:r>
        <w:rPr>
          <w:sz w:val="21"/>
        </w:rPr>
        <w:t>月</w:t>
      </w:r>
      <w:r>
        <w:rPr>
          <w:sz w:val="21"/>
        </w:rPr>
        <w:t>日</w:t>
      </w:r>
    </w:p>
    <w:p>
      <w:pPr>
        <w:pStyle w:val="null3"/>
        <w:ind w:firstLine="5040"/>
        <w:jc w:val="left"/>
      </w:pPr>
      <w:r>
        <w:rPr>
          <w:sz w:val="21"/>
        </w:rPr>
        <w:t>开户</w:t>
      </w:r>
      <w:r>
        <w:rPr>
          <w:sz w:val="21"/>
        </w:rPr>
        <w:t>名</w:t>
      </w:r>
      <w:r>
        <w:rPr>
          <w:sz w:val="21"/>
        </w:rPr>
        <w:t>称：</w:t>
      </w:r>
    </w:p>
    <w:p>
      <w:pPr>
        <w:pStyle w:val="null3"/>
        <w:spacing w:before="45"/>
        <w:ind w:firstLine="5040"/>
        <w:jc w:val="left"/>
      </w:pPr>
      <w:r>
        <w:rPr>
          <w:sz w:val="21"/>
        </w:rPr>
        <w:t>银行</w:t>
      </w:r>
      <w:r>
        <w:rPr>
          <w:sz w:val="21"/>
        </w:rPr>
        <w:t>帐</w:t>
      </w:r>
      <w:r>
        <w:rPr>
          <w:sz w:val="21"/>
        </w:rPr>
        <w:t>号：</w:t>
      </w:r>
    </w:p>
    <w:p>
      <w:pPr>
        <w:pStyle w:val="null3"/>
        <w:spacing w:before="45"/>
        <w:ind w:firstLine="5040"/>
        <w:jc w:val="left"/>
      </w:pPr>
      <w:r>
        <w:rPr>
          <w:sz w:val="21"/>
        </w:rPr>
        <w:t>开</w:t>
      </w:r>
      <w:r>
        <w:rPr>
          <w:sz w:val="21"/>
        </w:rPr>
        <w:t>户</w:t>
      </w:r>
      <w:r>
        <w:rPr>
          <w:sz w:val="21"/>
        </w:rPr>
        <w:t>行：</w:t>
      </w:r>
    </w:p>
    <w:p>
      <w:pPr>
        <w:pStyle w:val="null3"/>
        <w:ind w:right="-15"/>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440101-2025-08856</w:t>
      </w:r>
    </w:p>
    <w:p>
      <w:pPr>
        <w:pStyle w:val="null3"/>
        <w:jc w:val="center"/>
        <w:outlineLvl w:val="3"/>
      </w:pPr>
      <w:r>
        <w:rPr>
          <w:sz w:val="24"/>
          <w:b/>
        </w:rPr>
        <w:t>采购项目编号：</w:t>
      </w:r>
      <w:r>
        <w:rPr>
          <w:sz w:val="24"/>
          <w:b/>
        </w:rPr>
        <w:t>GDHS25GZ16065X</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2025年文献信息资源建设</w:t>
      </w:r>
      <w:r>
        <w:rPr>
          <w:u w:val="single"/>
        </w:rPr>
        <w:t>”</w:t>
      </w:r>
      <w:r>
        <w:rPr/>
        <w:t>项目的招标[采购项目编号为：</w:t>
      </w:r>
      <w:r>
        <w:rPr>
          <w:u w:val="single"/>
        </w:rPr>
        <w:t>GDHS25GZ16065X</w:t>
      </w:r>
      <w:r>
        <w:rPr/>
        <w:t>]，我方愿参与投标。</w:t>
      </w:r>
    </w:p>
    <w:p>
      <w:pPr>
        <w:pStyle w:val="null3"/>
        <w:ind w:firstLine="480"/>
      </w:pPr>
      <w:r>
        <w:rPr/>
        <w:t>我方确认收到贵方提供的</w:t>
      </w:r>
      <w:r>
        <w:rPr>
          <w:u w:val="single"/>
        </w:rPr>
        <w:t>“</w:t>
      </w:r>
      <w:r>
        <w:rPr>
          <w:u w:val="single"/>
        </w:rPr>
        <w:t>2025年文献信息资源建设</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2025年文献信息资源建设</w:t>
      </w:r>
      <w:r>
        <w:rPr/>
        <w:t>”项目采购[采购项目编号为</w:t>
      </w:r>
      <w:r>
        <w:rPr/>
        <w:t>GDHS25GZ16065X</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广州城市职业学院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2025年文献信息资源建设</w:t>
      </w:r>
      <w:r>
        <w:rPr/>
        <w:t>招标中获中标（采购项目编号：</w:t>
      </w:r>
      <w:r>
        <w:rPr/>
        <w:t>GDHS25GZ16065X</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